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49D40" w14:textId="41C456CE" w:rsidR="009610E5" w:rsidRPr="009610E5" w:rsidRDefault="009610E5">
      <w:pPr>
        <w:rPr>
          <w:rFonts w:ascii="Times New Roman" w:hAnsi="Times New Roman" w:cs="Times New Roman"/>
        </w:rPr>
      </w:pPr>
      <w:r w:rsidRPr="009610E5">
        <w:rPr>
          <w:rFonts w:ascii="Times New Roman" w:hAnsi="Times New Roman" w:cs="Times New Roman"/>
          <w:b/>
          <w:sz w:val="24"/>
        </w:rPr>
        <w:t>Каникулярные программы для детей</w:t>
      </w:r>
      <w:r w:rsidRPr="009610E5">
        <w:rPr>
          <w:rFonts w:ascii="Times New Roman" w:hAnsi="Times New Roman" w:cs="Times New Roman"/>
          <w:b/>
          <w:sz w:val="24"/>
        </w:rPr>
        <w:br/>
        <w:t>Испания 20</w:t>
      </w:r>
      <w:r w:rsidR="0000346A" w:rsidRPr="0000346A">
        <w:rPr>
          <w:rFonts w:ascii="Times New Roman" w:hAnsi="Times New Roman" w:cs="Times New Roman"/>
          <w:b/>
          <w:sz w:val="24"/>
        </w:rPr>
        <w:t>2</w:t>
      </w:r>
      <w:r w:rsidR="00565806" w:rsidRPr="00565806">
        <w:rPr>
          <w:rFonts w:ascii="Times New Roman" w:hAnsi="Times New Roman" w:cs="Times New Roman"/>
          <w:b/>
          <w:sz w:val="24"/>
        </w:rPr>
        <w:t>1</w:t>
      </w:r>
      <w:r w:rsidRPr="009610E5">
        <w:rPr>
          <w:rFonts w:ascii="Times New Roman" w:hAnsi="Times New Roman" w:cs="Times New Roman"/>
          <w:b/>
          <w:sz w:val="24"/>
        </w:rPr>
        <w:br/>
      </w:r>
      <w:r w:rsidRPr="009610E5">
        <w:rPr>
          <w:rFonts w:ascii="Times New Roman" w:hAnsi="Times New Roman" w:cs="Times New Roman"/>
          <w:b/>
          <w:sz w:val="24"/>
          <w:lang w:val="en-US"/>
        </w:rPr>
        <w:t>D</w:t>
      </w:r>
      <w:r w:rsidR="00185E62">
        <w:rPr>
          <w:rFonts w:ascii="Times New Roman" w:hAnsi="Times New Roman" w:cs="Times New Roman"/>
          <w:b/>
          <w:sz w:val="24"/>
          <w:lang w:val="en-US"/>
        </w:rPr>
        <w:t>o</w:t>
      </w:r>
      <w:r w:rsidRPr="009610E5">
        <w:rPr>
          <w:rFonts w:ascii="Times New Roman" w:hAnsi="Times New Roman" w:cs="Times New Roman"/>
          <w:b/>
          <w:sz w:val="24"/>
          <w:lang w:val="en-US"/>
        </w:rPr>
        <w:t>n</w:t>
      </w:r>
      <w:r w:rsidRPr="009610E5">
        <w:rPr>
          <w:rFonts w:ascii="Times New Roman" w:hAnsi="Times New Roman" w:cs="Times New Roman"/>
          <w:b/>
          <w:sz w:val="24"/>
        </w:rPr>
        <w:t xml:space="preserve"> </w:t>
      </w:r>
      <w:r w:rsidRPr="009610E5">
        <w:rPr>
          <w:rFonts w:ascii="Times New Roman" w:hAnsi="Times New Roman" w:cs="Times New Roman"/>
          <w:b/>
          <w:sz w:val="24"/>
          <w:lang w:val="en-US"/>
        </w:rPr>
        <w:t>Quijote</w:t>
      </w:r>
      <w:r w:rsidRPr="009610E5">
        <w:rPr>
          <w:rFonts w:ascii="Times New Roman" w:hAnsi="Times New Roman" w:cs="Times New Roman"/>
          <w:b/>
          <w:sz w:val="24"/>
        </w:rPr>
        <w:br/>
      </w:r>
      <w:hyperlink r:id="rId5" w:history="1">
        <w:r w:rsidRPr="009610E5">
          <w:rPr>
            <w:rStyle w:val="a3"/>
            <w:rFonts w:ascii="Times New Roman" w:hAnsi="Times New Roman" w:cs="Times New Roman"/>
          </w:rPr>
          <w:t>https://www.donquijote.org/</w:t>
        </w:r>
      </w:hyperlink>
      <w:r w:rsidRPr="009610E5">
        <w:rPr>
          <w:rFonts w:ascii="Times New Roman" w:hAnsi="Times New Roman" w:cs="Times New Roman"/>
        </w:rPr>
        <w:t xml:space="preserve"> </w:t>
      </w:r>
    </w:p>
    <w:p w14:paraId="48B18780" w14:textId="37BBFF7F" w:rsidR="005A6CAA" w:rsidRPr="005A6CAA" w:rsidRDefault="009610E5" w:rsidP="005A6CAA">
      <w:pPr>
        <w:rPr>
          <w:rFonts w:ascii="Times New Roman" w:hAnsi="Times New Roman" w:cs="Times New Roman"/>
        </w:rPr>
      </w:pPr>
      <w:r w:rsidRPr="009610E5">
        <w:rPr>
          <w:rFonts w:ascii="Times New Roman" w:hAnsi="Times New Roman" w:cs="Times New Roman"/>
          <w:b/>
        </w:rPr>
        <w:t>Язык</w:t>
      </w:r>
      <w:r w:rsidRPr="009610E5">
        <w:rPr>
          <w:rFonts w:ascii="Times New Roman" w:hAnsi="Times New Roman" w:cs="Times New Roman"/>
        </w:rPr>
        <w:t>: Испанский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Возраст</w:t>
      </w:r>
      <w:r w:rsidRPr="009610E5">
        <w:rPr>
          <w:rFonts w:ascii="Times New Roman" w:hAnsi="Times New Roman" w:cs="Times New Roman"/>
        </w:rPr>
        <w:t>: 5-18 лет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Местоположение</w:t>
      </w:r>
      <w:r w:rsidRPr="009610E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Барселона, Мадрид, Малага, Марбелья, Саламанка, Валенсия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Проживание</w:t>
      </w:r>
      <w:r w:rsidRPr="009610E5">
        <w:rPr>
          <w:rFonts w:ascii="Times New Roman" w:hAnsi="Times New Roman" w:cs="Times New Roman"/>
        </w:rPr>
        <w:t>:</w:t>
      </w:r>
      <w:r w:rsidR="005A6CAA">
        <w:rPr>
          <w:rFonts w:ascii="Times New Roman" w:hAnsi="Times New Roman" w:cs="Times New Roman"/>
        </w:rPr>
        <w:t xml:space="preserve"> резиденция, семья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Тип</w:t>
      </w:r>
      <w:r w:rsidRPr="009610E5">
        <w:rPr>
          <w:rFonts w:ascii="Times New Roman" w:hAnsi="Times New Roman" w:cs="Times New Roman"/>
        </w:rPr>
        <w:t xml:space="preserve"> </w:t>
      </w:r>
      <w:r w:rsidRPr="009610E5">
        <w:rPr>
          <w:rFonts w:ascii="Times New Roman" w:hAnsi="Times New Roman" w:cs="Times New Roman"/>
          <w:b/>
        </w:rPr>
        <w:t>программ</w:t>
      </w:r>
      <w:r w:rsidRPr="009610E5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Интернациональный языковой лагерь (исп/англ), </w:t>
      </w:r>
      <w:r w:rsidR="005A6CAA">
        <w:rPr>
          <w:rFonts w:ascii="Times New Roman" w:hAnsi="Times New Roman" w:cs="Times New Roman"/>
        </w:rPr>
        <w:t>испанский + отдых</w:t>
      </w:r>
      <w:r w:rsidRPr="009610E5">
        <w:rPr>
          <w:rFonts w:ascii="Times New Roman" w:hAnsi="Times New Roman" w:cs="Times New Roman"/>
        </w:rPr>
        <w:br/>
      </w:r>
      <w:r w:rsidRPr="009610E5">
        <w:rPr>
          <w:rFonts w:ascii="Times New Roman" w:hAnsi="Times New Roman" w:cs="Times New Roman"/>
          <w:b/>
        </w:rPr>
        <w:t>Период</w:t>
      </w:r>
      <w:r>
        <w:rPr>
          <w:rFonts w:ascii="Times New Roman" w:hAnsi="Times New Roman" w:cs="Times New Roman"/>
        </w:rPr>
        <w:t xml:space="preserve">: </w:t>
      </w:r>
      <w:r w:rsidR="0000346A" w:rsidRPr="0000346A">
        <w:rPr>
          <w:rFonts w:ascii="Times New Roman" w:hAnsi="Times New Roman" w:cs="Times New Roman"/>
        </w:rPr>
        <w:t>21</w:t>
      </w:r>
      <w:r w:rsidR="005A6CAA">
        <w:rPr>
          <w:rFonts w:ascii="Times New Roman" w:hAnsi="Times New Roman" w:cs="Times New Roman"/>
        </w:rPr>
        <w:t>.06 – 2</w:t>
      </w:r>
      <w:r w:rsidR="0000346A" w:rsidRPr="0000346A">
        <w:rPr>
          <w:rFonts w:ascii="Times New Roman" w:hAnsi="Times New Roman" w:cs="Times New Roman"/>
        </w:rPr>
        <w:t>9</w:t>
      </w:r>
      <w:r w:rsidR="005A6CAA">
        <w:rPr>
          <w:rFonts w:ascii="Times New Roman" w:hAnsi="Times New Roman" w:cs="Times New Roman"/>
        </w:rPr>
        <w:t>.08</w:t>
      </w:r>
      <w:r w:rsidR="002D204A">
        <w:rPr>
          <w:rFonts w:ascii="Times New Roman" w:hAnsi="Times New Roman" w:cs="Times New Roman"/>
        </w:rPr>
        <w:t>.20</w:t>
      </w:r>
      <w:r w:rsidR="0000346A" w:rsidRPr="0000346A">
        <w:rPr>
          <w:rFonts w:ascii="Times New Roman" w:hAnsi="Times New Roman" w:cs="Times New Roman"/>
        </w:rPr>
        <w:t>2</w:t>
      </w:r>
      <w:r w:rsidR="00565806" w:rsidRPr="00565806">
        <w:rPr>
          <w:rFonts w:ascii="Times New Roman" w:hAnsi="Times New Roman" w:cs="Times New Roman"/>
        </w:rPr>
        <w:t>1</w:t>
      </w:r>
      <w:r w:rsidR="005A6CAA">
        <w:rPr>
          <w:rFonts w:ascii="Times New Roman" w:hAnsi="Times New Roman" w:cs="Times New Roman"/>
        </w:rPr>
        <w:br/>
      </w:r>
      <w:r w:rsidR="005A6CAA">
        <w:rPr>
          <w:rFonts w:ascii="Times New Roman" w:hAnsi="Times New Roman" w:cs="Times New Roman"/>
        </w:rPr>
        <w:br/>
      </w:r>
      <w:r w:rsidR="005A6CAA" w:rsidRPr="005A6CAA">
        <w:rPr>
          <w:rFonts w:ascii="Times New Roman" w:hAnsi="Times New Roman" w:cs="Times New Roman"/>
          <w:b/>
        </w:rPr>
        <w:t>Краткая история и описание:</w:t>
      </w:r>
      <w:r w:rsidR="005A6CAA" w:rsidRPr="005A6CAA">
        <w:rPr>
          <w:rFonts w:ascii="Times New Roman" w:hAnsi="Times New Roman" w:cs="Times New Roman"/>
          <w:b/>
        </w:rPr>
        <w:br/>
      </w:r>
      <w:r w:rsidR="005A6CAA" w:rsidRPr="005A6CAA">
        <w:rPr>
          <w:rFonts w:ascii="Times New Roman" w:hAnsi="Times New Roman" w:cs="Times New Roman"/>
        </w:rPr>
        <w:t xml:space="preserve">Языковая школа </w:t>
      </w:r>
      <w:r w:rsidR="005A6CAA" w:rsidRPr="005A6CAA">
        <w:rPr>
          <w:rFonts w:ascii="Times New Roman" w:hAnsi="Times New Roman" w:cs="Times New Roman"/>
          <w:b/>
          <w:bCs/>
        </w:rPr>
        <w:t>Don Quijote</w:t>
      </w:r>
      <w:r w:rsidR="005A6CAA" w:rsidRPr="005A6CAA">
        <w:rPr>
          <w:rFonts w:ascii="Times New Roman" w:hAnsi="Times New Roman" w:cs="Times New Roman"/>
        </w:rPr>
        <w:t xml:space="preserve">, основанная в 1986 году, является одним из лидирующих центров преподавания испанского языка. Здесь разработаны прогрессивные методики преподавания и накоплен уникальный опыт в области обучения. Отделения Don Quijote открыты в основных городах Испании и на Канарских островах: Барселоне, Мадриде, Саламанке, Гранаде, Валенсии, о-ве Тенерифе. Школы Don Quijote имеют центральное расположение, они оборудованы с учетом самых современных требований: комфортабельные аудитории, библиотека, видео-зал, лингафонные кабинеты, компьютерный класс с полным набором мультимедийных средств и доступом в Интернет. В зданиях школ сохраняется неповторимый испанский колорит. Преподавательская команда школы подобрана в соответствии с самыми строгими профессиональными требованиями. Школы-партнеры действуют в Аликанте, Малаге, Марбелье, Севилье, Памплоне и Кадис. </w:t>
      </w:r>
    </w:p>
    <w:p w14:paraId="5DA81EE0" w14:textId="77777777" w:rsidR="005A6CAA" w:rsidRPr="005A6CAA" w:rsidRDefault="005A6CAA" w:rsidP="005A6CAA">
      <w:pPr>
        <w:pStyle w:val="a4"/>
        <w:rPr>
          <w:sz w:val="22"/>
          <w:szCs w:val="22"/>
        </w:rPr>
      </w:pPr>
      <w:r w:rsidRPr="005A6CAA">
        <w:rPr>
          <w:sz w:val="22"/>
          <w:szCs w:val="22"/>
        </w:rPr>
        <w:t>В Don Quijote ежегодно обучается болeе 12.000 студентов всех возрастов и из 60 стран мира. Все школы получили престижные дипломы, включая Аккредитации Института Сервантеса в Гранаде, Саламанке, Тенерифе и Валенсии. В их числе – Удостоверение Качества в Обучении Испанскому языку как Иностранному Языку (CEELE), предоставленное Университетом Алькалы. Североамериканские университеты предоставляют академические кредиты для курсов DonQuijote. Кроме того программы DonQuijoteпризнаны и приняты швейцарскими и немецкими правительствами для их стипендиальных программ.</w:t>
      </w:r>
    </w:p>
    <w:p w14:paraId="15B56E5D" w14:textId="77777777" w:rsidR="005A6CAA" w:rsidRPr="005A6CAA" w:rsidRDefault="005A6CAA" w:rsidP="005A6CAA">
      <w:pPr>
        <w:pStyle w:val="a4"/>
        <w:rPr>
          <w:sz w:val="22"/>
          <w:szCs w:val="22"/>
        </w:rPr>
      </w:pPr>
      <w:r w:rsidRPr="005A6CAA">
        <w:rPr>
          <w:sz w:val="22"/>
          <w:szCs w:val="22"/>
        </w:rPr>
        <w:t>Все преподаватели Don Quijote – коренные жители Испании, квалифицированные университетские лиценциаты и специалисты по обучению испанскому как иностранному языку. Именно они написали в свое время учебники, которые используются на занятиях, напечатанные испанским издательством Edebé.</w:t>
      </w:r>
    </w:p>
    <w:p w14:paraId="6C57AA58" w14:textId="77777777" w:rsidR="005A6CAA" w:rsidRPr="005A6CAA" w:rsidRDefault="005A6CAA" w:rsidP="005A6CAA">
      <w:pPr>
        <w:pStyle w:val="a4"/>
        <w:rPr>
          <w:sz w:val="22"/>
          <w:szCs w:val="22"/>
        </w:rPr>
      </w:pPr>
      <w:r w:rsidRPr="005A6CAA">
        <w:rPr>
          <w:sz w:val="22"/>
          <w:szCs w:val="22"/>
        </w:rPr>
        <w:t>Все школы имеют центральное расположение и современное оборудованные. Учебные центры очень хорошо расположены - это одна из гарантий DQ. В каждом центре есть библиотека, бесплатный доступ к Интернету и WiFi и т.д.</w:t>
      </w:r>
    </w:p>
    <w:p w14:paraId="7A2ED386" w14:textId="77777777" w:rsidR="005A6CAA" w:rsidRPr="00127880" w:rsidRDefault="005A6CAA">
      <w:pPr>
        <w:rPr>
          <w:rFonts w:ascii="Times New Roman" w:hAnsi="Times New Roman" w:cs="Times New Roman"/>
          <w:b/>
        </w:rPr>
      </w:pPr>
      <w:r w:rsidRPr="00127880">
        <w:rPr>
          <w:rFonts w:ascii="Times New Roman" w:hAnsi="Times New Roman" w:cs="Times New Roman"/>
          <w:b/>
        </w:rPr>
        <w:t xml:space="preserve">Программы: </w:t>
      </w:r>
    </w:p>
    <w:p w14:paraId="49D5BFF5" w14:textId="5A9815E3" w:rsidR="00127880" w:rsidRDefault="00D8667B">
      <w:pPr>
        <w:rPr>
          <w:rFonts w:ascii="Times New Roman" w:hAnsi="Times New Roman" w:cs="Times New Roman"/>
        </w:rPr>
      </w:pPr>
      <w:r w:rsidRPr="00D8667B">
        <w:rPr>
          <w:rFonts w:ascii="Times New Roman" w:eastAsia="Times New Roman" w:hAnsi="Times New Roman" w:cs="Times New Roman"/>
          <w:lang w:eastAsia="ru-RU"/>
        </w:rPr>
        <w:lastRenderedPageBreak/>
        <w:t>Стандартный курс испанского / английского языка + отдых (20 уроков в неделю в неделю) для иностранных и испанских детей от 5 до 18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667B">
        <w:rPr>
          <w:rFonts w:ascii="Times New Roman" w:hAnsi="Times New Roman" w:cs="Times New Roman"/>
        </w:rPr>
        <w:t>Дневной лагерь – стандартный курс испанского языка + мероприятия на кампусе, с понедельника по пятницу, 9.00 – 19.30, без проживания Языковые курсы – стандартный курс испанского языка без культурно-развлекательной программы и проживания, с понедельника по пятницу,  9.00 – 12.30</w:t>
      </w:r>
    </w:p>
    <w:p w14:paraId="2831E742" w14:textId="77777777" w:rsidR="004A18EA" w:rsidRDefault="004A18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урок – 55 минут. В среднем в классе обучаются 6 студентов.  </w:t>
      </w:r>
    </w:p>
    <w:p w14:paraId="1D818CDF" w14:textId="77777777" w:rsidR="004A18EA" w:rsidRDefault="004A18EA">
      <w:pPr>
        <w:rPr>
          <w:rFonts w:ascii="Times New Roman" w:hAnsi="Times New Roman" w:cs="Times New Roman"/>
        </w:rPr>
      </w:pPr>
      <w:r w:rsidRPr="004A18EA">
        <w:rPr>
          <w:rFonts w:ascii="Times New Roman" w:hAnsi="Times New Roman" w:cs="Times New Roman"/>
          <w:b/>
        </w:rPr>
        <w:t xml:space="preserve">Проживание: </w:t>
      </w:r>
      <w:r w:rsidRPr="004A18EA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Студентам предлагается проживание в резиденции или принимающих семьях на базе полного пансиона. Размещение в двух/трехместных комнатах.</w:t>
      </w:r>
    </w:p>
    <w:p w14:paraId="0E05FBD7" w14:textId="3385AA25" w:rsidR="0040509D" w:rsidRPr="00127880" w:rsidRDefault="00D8667B">
      <w:pPr>
        <w:rPr>
          <w:rFonts w:ascii="Times New Roman" w:hAnsi="Times New Roman" w:cs="Times New Roman"/>
          <w:b/>
        </w:rPr>
      </w:pPr>
      <w:r w:rsidRPr="00774BEE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774BEE">
        <w:rPr>
          <w:rFonts w:ascii="Times New Roman" w:hAnsi="Times New Roman" w:cs="Times New Roman"/>
          <w:b/>
          <w:lang w:val="en-US"/>
        </w:rPr>
        <w:t>EUR</w:t>
      </w:r>
      <w:r w:rsidRPr="00774BEE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637"/>
        <w:gridCol w:w="1274"/>
        <w:gridCol w:w="2675"/>
        <w:gridCol w:w="2292"/>
        <w:gridCol w:w="3339"/>
        <w:gridCol w:w="3343"/>
      </w:tblGrid>
      <w:tr w:rsidR="00D8667B" w:rsidRPr="00774BEE" w14:paraId="66E0F5D0" w14:textId="77777777" w:rsidTr="00287E11">
        <w:trPr>
          <w:trHeight w:val="563"/>
        </w:trPr>
        <w:tc>
          <w:tcPr>
            <w:tcW w:w="1637" w:type="dxa"/>
            <w:vAlign w:val="center"/>
          </w:tcPr>
          <w:p w14:paraId="6FCDD58A" w14:textId="77777777" w:rsidR="00D8667B" w:rsidRPr="00774BEE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274" w:type="dxa"/>
            <w:vAlign w:val="center"/>
          </w:tcPr>
          <w:p w14:paraId="46860A2A" w14:textId="77777777" w:rsidR="00D8667B" w:rsidRPr="00774BEE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75" w:type="dxa"/>
            <w:vAlign w:val="center"/>
          </w:tcPr>
          <w:p w14:paraId="1F40D0FD" w14:textId="77777777" w:rsidR="00D8667B" w:rsidRPr="00774BEE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Даты начала курса</w:t>
            </w:r>
          </w:p>
        </w:tc>
        <w:tc>
          <w:tcPr>
            <w:tcW w:w="2292" w:type="dxa"/>
            <w:vAlign w:val="center"/>
          </w:tcPr>
          <w:p w14:paraId="149E4AB0" w14:textId="77777777" w:rsidR="00D8667B" w:rsidRPr="00774BEE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3339" w:type="dxa"/>
            <w:vAlign w:val="center"/>
          </w:tcPr>
          <w:p w14:paraId="17A3EE13" w14:textId="77777777" w:rsidR="00D8667B" w:rsidRPr="00774BEE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3343" w:type="dxa"/>
            <w:vAlign w:val="center"/>
          </w:tcPr>
          <w:p w14:paraId="06F101DB" w14:textId="77777777" w:rsidR="00D8667B" w:rsidRPr="00774BEE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D8667B" w14:paraId="0DCDD2D9" w14:textId="77777777" w:rsidTr="00287E11">
        <w:trPr>
          <w:trHeight w:val="561"/>
        </w:trPr>
        <w:tc>
          <w:tcPr>
            <w:tcW w:w="1637" w:type="dxa"/>
            <w:vAlign w:val="center"/>
          </w:tcPr>
          <w:p w14:paraId="5F4322CC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Барселона</w:t>
            </w:r>
          </w:p>
        </w:tc>
        <w:tc>
          <w:tcPr>
            <w:tcW w:w="1274" w:type="dxa"/>
            <w:vAlign w:val="center"/>
          </w:tcPr>
          <w:p w14:paraId="2D9ADE14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2675" w:type="dxa"/>
            <w:vAlign w:val="center"/>
          </w:tcPr>
          <w:p w14:paraId="2946634F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2292" w:type="dxa"/>
            <w:vAlign w:val="center"/>
          </w:tcPr>
          <w:p w14:paraId="0C5C9077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3339" w:type="dxa"/>
            <w:vAlign w:val="center"/>
          </w:tcPr>
          <w:p w14:paraId="561ED2A3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3343" w:type="dxa"/>
            <w:vMerge w:val="restart"/>
            <w:vAlign w:val="center"/>
          </w:tcPr>
          <w:p w14:paraId="778393E6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8667B" w14:paraId="57D4EA8C" w14:textId="77777777" w:rsidTr="00287E11">
        <w:trPr>
          <w:trHeight w:val="577"/>
        </w:trPr>
        <w:tc>
          <w:tcPr>
            <w:tcW w:w="1637" w:type="dxa"/>
            <w:vAlign w:val="center"/>
          </w:tcPr>
          <w:p w14:paraId="2C1E7EB6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Мадрид</w:t>
            </w:r>
          </w:p>
        </w:tc>
        <w:tc>
          <w:tcPr>
            <w:tcW w:w="1274" w:type="dxa"/>
            <w:vAlign w:val="center"/>
          </w:tcPr>
          <w:p w14:paraId="28EFE895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2675" w:type="dxa"/>
            <w:vAlign w:val="center"/>
          </w:tcPr>
          <w:p w14:paraId="16BA5527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21.06, 28.06, 05.07, 19.07</w:t>
            </w:r>
          </w:p>
        </w:tc>
        <w:tc>
          <w:tcPr>
            <w:tcW w:w="2292" w:type="dxa"/>
            <w:vAlign w:val="center"/>
          </w:tcPr>
          <w:p w14:paraId="0561756A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3339" w:type="dxa"/>
            <w:vAlign w:val="center"/>
          </w:tcPr>
          <w:p w14:paraId="06E2187C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3343" w:type="dxa"/>
            <w:vMerge/>
            <w:vAlign w:val="center"/>
          </w:tcPr>
          <w:p w14:paraId="2AD210A2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7B" w14:paraId="6B29273B" w14:textId="77777777" w:rsidTr="00287E11">
        <w:trPr>
          <w:trHeight w:val="561"/>
        </w:trPr>
        <w:tc>
          <w:tcPr>
            <w:tcW w:w="1637" w:type="dxa"/>
            <w:vAlign w:val="center"/>
          </w:tcPr>
          <w:p w14:paraId="1E36D294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Малага</w:t>
            </w:r>
          </w:p>
        </w:tc>
        <w:tc>
          <w:tcPr>
            <w:tcW w:w="1274" w:type="dxa"/>
            <w:vAlign w:val="center"/>
          </w:tcPr>
          <w:p w14:paraId="383949D0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2675" w:type="dxa"/>
            <w:vAlign w:val="center"/>
          </w:tcPr>
          <w:p w14:paraId="08D1866F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21.06, 28.06, 05.07, 19.07, 02.08, 16.08</w:t>
            </w:r>
          </w:p>
        </w:tc>
        <w:tc>
          <w:tcPr>
            <w:tcW w:w="2292" w:type="dxa"/>
            <w:vAlign w:val="center"/>
          </w:tcPr>
          <w:p w14:paraId="691F09F1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3339" w:type="dxa"/>
            <w:vAlign w:val="center"/>
          </w:tcPr>
          <w:p w14:paraId="66CD568A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3343" w:type="dxa"/>
            <w:vMerge/>
            <w:vAlign w:val="center"/>
          </w:tcPr>
          <w:p w14:paraId="6E7DCCDD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7B" w14:paraId="04B1B6A4" w14:textId="77777777" w:rsidTr="00287E11">
        <w:trPr>
          <w:trHeight w:val="288"/>
        </w:trPr>
        <w:tc>
          <w:tcPr>
            <w:tcW w:w="1637" w:type="dxa"/>
            <w:vMerge w:val="restart"/>
            <w:vAlign w:val="center"/>
          </w:tcPr>
          <w:p w14:paraId="24D2E078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Марбелья</w:t>
            </w:r>
          </w:p>
        </w:tc>
        <w:tc>
          <w:tcPr>
            <w:tcW w:w="1274" w:type="dxa"/>
            <w:vAlign w:val="center"/>
          </w:tcPr>
          <w:p w14:paraId="48FA33EF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2675" w:type="dxa"/>
            <w:vAlign w:val="center"/>
          </w:tcPr>
          <w:p w14:paraId="41A73795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2292" w:type="dxa"/>
            <w:vAlign w:val="center"/>
          </w:tcPr>
          <w:p w14:paraId="470C2E36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3339" w:type="dxa"/>
            <w:vAlign w:val="center"/>
          </w:tcPr>
          <w:p w14:paraId="3955BAB7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3343" w:type="dxa"/>
            <w:vMerge/>
            <w:vAlign w:val="center"/>
          </w:tcPr>
          <w:p w14:paraId="28E8C3F1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7B" w14:paraId="5ECDD6FC" w14:textId="77777777" w:rsidTr="00287E11">
        <w:trPr>
          <w:trHeight w:val="577"/>
        </w:trPr>
        <w:tc>
          <w:tcPr>
            <w:tcW w:w="1637" w:type="dxa"/>
            <w:vMerge/>
            <w:vAlign w:val="center"/>
          </w:tcPr>
          <w:p w14:paraId="30B86CFF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Align w:val="center"/>
          </w:tcPr>
          <w:p w14:paraId="2E3A4E0D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2675" w:type="dxa"/>
            <w:vAlign w:val="center"/>
          </w:tcPr>
          <w:p w14:paraId="0DD11348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2292" w:type="dxa"/>
            <w:vAlign w:val="center"/>
          </w:tcPr>
          <w:p w14:paraId="28DD5A5E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339" w:type="dxa"/>
            <w:vAlign w:val="center"/>
          </w:tcPr>
          <w:p w14:paraId="4EE09E3E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3343" w:type="dxa"/>
            <w:vMerge/>
            <w:vAlign w:val="center"/>
          </w:tcPr>
          <w:p w14:paraId="1A237F0D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7B" w14:paraId="59ACB584" w14:textId="77777777" w:rsidTr="00287E11">
        <w:trPr>
          <w:trHeight w:val="577"/>
        </w:trPr>
        <w:tc>
          <w:tcPr>
            <w:tcW w:w="1637" w:type="dxa"/>
            <w:vMerge/>
            <w:vAlign w:val="center"/>
          </w:tcPr>
          <w:p w14:paraId="19BD6368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Align w:val="center"/>
          </w:tcPr>
          <w:p w14:paraId="119B48CD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2675" w:type="dxa"/>
            <w:vAlign w:val="center"/>
          </w:tcPr>
          <w:p w14:paraId="0D44A6E9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2292" w:type="dxa"/>
            <w:vAlign w:val="center"/>
          </w:tcPr>
          <w:p w14:paraId="1DC3E23B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339" w:type="dxa"/>
            <w:vAlign w:val="center"/>
          </w:tcPr>
          <w:p w14:paraId="7ECAC400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3343" w:type="dxa"/>
            <w:vMerge/>
            <w:vAlign w:val="center"/>
          </w:tcPr>
          <w:p w14:paraId="43CE3AA5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7B" w14:paraId="7B1E58A9" w14:textId="77777777" w:rsidTr="00287E11">
        <w:trPr>
          <w:trHeight w:val="288"/>
        </w:trPr>
        <w:tc>
          <w:tcPr>
            <w:tcW w:w="1637" w:type="dxa"/>
            <w:vAlign w:val="center"/>
          </w:tcPr>
          <w:p w14:paraId="51BC602B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Саламанка</w:t>
            </w:r>
          </w:p>
        </w:tc>
        <w:tc>
          <w:tcPr>
            <w:tcW w:w="1274" w:type="dxa"/>
            <w:vAlign w:val="center"/>
          </w:tcPr>
          <w:p w14:paraId="42C23BF2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2675" w:type="dxa"/>
            <w:vAlign w:val="center"/>
          </w:tcPr>
          <w:p w14:paraId="30828317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2292" w:type="dxa"/>
            <w:vAlign w:val="center"/>
          </w:tcPr>
          <w:p w14:paraId="19EBCA79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339" w:type="dxa"/>
            <w:vAlign w:val="center"/>
          </w:tcPr>
          <w:p w14:paraId="05C33184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3343" w:type="dxa"/>
            <w:vMerge/>
            <w:vAlign w:val="center"/>
          </w:tcPr>
          <w:p w14:paraId="2C4F5937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667B" w14:paraId="4AF17739" w14:textId="77777777" w:rsidTr="00287E11">
        <w:trPr>
          <w:trHeight w:val="561"/>
        </w:trPr>
        <w:tc>
          <w:tcPr>
            <w:tcW w:w="1637" w:type="dxa"/>
            <w:vAlign w:val="center"/>
          </w:tcPr>
          <w:p w14:paraId="563C48C0" w14:textId="77777777" w:rsidR="00D8667B" w:rsidRPr="00853E47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Валенсия</w:t>
            </w:r>
          </w:p>
        </w:tc>
        <w:tc>
          <w:tcPr>
            <w:tcW w:w="1274" w:type="dxa"/>
            <w:vAlign w:val="center"/>
          </w:tcPr>
          <w:p w14:paraId="61BFC33E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2675" w:type="dxa"/>
            <w:vAlign w:val="center"/>
          </w:tcPr>
          <w:p w14:paraId="14B20508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2292" w:type="dxa"/>
            <w:vAlign w:val="center"/>
          </w:tcPr>
          <w:p w14:paraId="0C77BFC7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3339" w:type="dxa"/>
            <w:vAlign w:val="center"/>
          </w:tcPr>
          <w:p w14:paraId="6904EDC9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3343" w:type="dxa"/>
            <w:vMerge/>
            <w:vAlign w:val="center"/>
          </w:tcPr>
          <w:p w14:paraId="7D233692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2C1E31" w14:textId="323A3EB2" w:rsidR="0040509D" w:rsidRDefault="0040509D">
      <w:pPr>
        <w:rPr>
          <w:rFonts w:ascii="Times New Roman" w:hAnsi="Times New Roman" w:cs="Times New Roman"/>
        </w:rPr>
      </w:pPr>
    </w:p>
    <w:p w14:paraId="04BBA6C0" w14:textId="77777777" w:rsidR="00D8667B" w:rsidRPr="002D2CEE" w:rsidRDefault="00D8667B" w:rsidP="00D8667B">
      <w:pPr>
        <w:rPr>
          <w:rFonts w:ascii="Times New Roman" w:hAnsi="Times New Roman" w:cs="Times New Roman"/>
          <w:b/>
        </w:rPr>
      </w:pPr>
      <w:r w:rsidRPr="002D2CEE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2D2CEE">
        <w:rPr>
          <w:rFonts w:ascii="Times New Roman" w:hAnsi="Times New Roman" w:cs="Times New Roman"/>
          <w:b/>
          <w:lang w:val="en-US"/>
        </w:rPr>
        <w:t>EUR</w:t>
      </w:r>
      <w:r w:rsidRPr="002D2CEE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2450"/>
        <w:gridCol w:w="2437"/>
        <w:gridCol w:w="2437"/>
        <w:gridCol w:w="2437"/>
        <w:gridCol w:w="2277"/>
      </w:tblGrid>
      <w:tr w:rsidR="00D8667B" w:rsidRPr="00364BFF" w14:paraId="530D8257" w14:textId="77777777" w:rsidTr="00287E11">
        <w:trPr>
          <w:jc w:val="center"/>
        </w:trPr>
        <w:tc>
          <w:tcPr>
            <w:tcW w:w="2522" w:type="dxa"/>
            <w:vAlign w:val="center"/>
          </w:tcPr>
          <w:p w14:paraId="2DF8C9ED" w14:textId="77777777" w:rsidR="00D8667B" w:rsidRPr="00364BFF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450" w:type="dxa"/>
            <w:vAlign w:val="center"/>
          </w:tcPr>
          <w:p w14:paraId="3C674916" w14:textId="77777777" w:rsidR="00D8667B" w:rsidRPr="00364BFF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437" w:type="dxa"/>
            <w:vAlign w:val="center"/>
          </w:tcPr>
          <w:p w14:paraId="616BAF7A" w14:textId="77777777" w:rsidR="00D8667B" w:rsidRPr="00364BFF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37" w:type="dxa"/>
            <w:vAlign w:val="center"/>
          </w:tcPr>
          <w:p w14:paraId="7B37B707" w14:textId="77777777" w:rsidR="00D8667B" w:rsidRPr="00364BFF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64BF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437" w:type="dxa"/>
            <w:vAlign w:val="center"/>
          </w:tcPr>
          <w:p w14:paraId="23759456" w14:textId="77777777" w:rsidR="00D8667B" w:rsidRPr="00364BFF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64BF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277" w:type="dxa"/>
          </w:tcPr>
          <w:p w14:paraId="70C86667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D8667B" w14:paraId="0CA0EB1F" w14:textId="77777777" w:rsidTr="00287E11">
        <w:trPr>
          <w:jc w:val="center"/>
        </w:trPr>
        <w:tc>
          <w:tcPr>
            <w:tcW w:w="2522" w:type="dxa"/>
            <w:vAlign w:val="center"/>
          </w:tcPr>
          <w:p w14:paraId="484E2670" w14:textId="77777777" w:rsidR="00D8667B" w:rsidRPr="00364BFF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Дневной лагерь</w:t>
            </w:r>
          </w:p>
        </w:tc>
        <w:tc>
          <w:tcPr>
            <w:tcW w:w="2450" w:type="dxa"/>
            <w:vAlign w:val="center"/>
          </w:tcPr>
          <w:p w14:paraId="79256090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2437" w:type="dxa"/>
            <w:vAlign w:val="center"/>
          </w:tcPr>
          <w:p w14:paraId="29F67843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2437" w:type="dxa"/>
            <w:vAlign w:val="center"/>
          </w:tcPr>
          <w:p w14:paraId="6F70773B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2437" w:type="dxa"/>
            <w:vAlign w:val="center"/>
          </w:tcPr>
          <w:p w14:paraId="489B0AEB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2277" w:type="dxa"/>
            <w:vMerge w:val="restart"/>
            <w:vAlign w:val="center"/>
          </w:tcPr>
          <w:p w14:paraId="7EFEB634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D8667B" w14:paraId="4FE271C2" w14:textId="77777777" w:rsidTr="00287E11">
        <w:trPr>
          <w:jc w:val="center"/>
        </w:trPr>
        <w:tc>
          <w:tcPr>
            <w:tcW w:w="2522" w:type="dxa"/>
            <w:vAlign w:val="center"/>
          </w:tcPr>
          <w:p w14:paraId="1468AC0D" w14:textId="77777777" w:rsidR="00D8667B" w:rsidRPr="00364BFF" w:rsidRDefault="00D8667B" w:rsidP="00287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Языковые курсы</w:t>
            </w:r>
          </w:p>
        </w:tc>
        <w:tc>
          <w:tcPr>
            <w:tcW w:w="2450" w:type="dxa"/>
            <w:vAlign w:val="center"/>
          </w:tcPr>
          <w:p w14:paraId="0E9D3383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2437" w:type="dxa"/>
            <w:vAlign w:val="center"/>
          </w:tcPr>
          <w:p w14:paraId="3FCDD253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437" w:type="dxa"/>
            <w:vAlign w:val="center"/>
          </w:tcPr>
          <w:p w14:paraId="560A9AA9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37" w:type="dxa"/>
            <w:vAlign w:val="center"/>
          </w:tcPr>
          <w:p w14:paraId="6FDC1D6F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277" w:type="dxa"/>
            <w:vMerge/>
          </w:tcPr>
          <w:p w14:paraId="6A621592" w14:textId="77777777" w:rsidR="00D8667B" w:rsidRDefault="00D8667B" w:rsidP="00287E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2B7AF5D" w14:textId="50F391A9" w:rsidR="0048009E" w:rsidRDefault="0048009E">
      <w:pPr>
        <w:rPr>
          <w:rFonts w:ascii="Times New Roman" w:hAnsi="Times New Roman" w:cs="Times New Roman"/>
        </w:rPr>
      </w:pPr>
    </w:p>
    <w:p w14:paraId="2B27DF68" w14:textId="77777777" w:rsidR="00D8667B" w:rsidRPr="0040509D" w:rsidRDefault="00D8667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A18EA" w:rsidRPr="004A18EA" w14:paraId="55AB3A0F" w14:textId="77777777" w:rsidTr="004A18EA">
        <w:tc>
          <w:tcPr>
            <w:tcW w:w="7280" w:type="dxa"/>
          </w:tcPr>
          <w:p w14:paraId="088EF5C7" w14:textId="77777777" w:rsidR="004A18EA" w:rsidRPr="004A18EA" w:rsidRDefault="004A18EA">
            <w:pPr>
              <w:rPr>
                <w:rFonts w:ascii="Times New Roman" w:hAnsi="Times New Roman" w:cs="Times New Roman"/>
                <w:b/>
              </w:rPr>
            </w:pPr>
            <w:r w:rsidRPr="004A18EA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6F777AB4" w14:textId="77777777" w:rsidR="004A18EA" w:rsidRPr="004A18EA" w:rsidRDefault="004A18EA">
            <w:pPr>
              <w:rPr>
                <w:rFonts w:ascii="Times New Roman" w:hAnsi="Times New Roman" w:cs="Times New Roman"/>
                <w:b/>
              </w:rPr>
            </w:pPr>
            <w:r w:rsidRPr="004A18EA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4A18EA" w:rsidRPr="004A18EA" w14:paraId="4DC2016E" w14:textId="77777777" w:rsidTr="004A18EA">
        <w:tc>
          <w:tcPr>
            <w:tcW w:w="7280" w:type="dxa"/>
          </w:tcPr>
          <w:p w14:paraId="24DF363B" w14:textId="77777777" w:rsidR="004A18EA" w:rsidRPr="004A18EA" w:rsidRDefault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 обучения</w:t>
            </w:r>
            <w:r w:rsidRPr="004A18E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выбранный тип проживания</w:t>
            </w:r>
            <w:r w:rsidRPr="004A18EA">
              <w:rPr>
                <w:rFonts w:ascii="Times New Roman" w:hAnsi="Times New Roman" w:cs="Times New Roman"/>
              </w:rPr>
              <w:t>, полный пансион</w:t>
            </w:r>
          </w:p>
          <w:p w14:paraId="223034AD" w14:textId="77777777" w:rsidR="004A18EA" w:rsidRDefault="004A18EA">
            <w:pPr>
              <w:rPr>
                <w:rFonts w:ascii="Times New Roman" w:hAnsi="Times New Roman" w:cs="Times New Roman"/>
              </w:rPr>
            </w:pPr>
            <w:r w:rsidRPr="004A18E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культурно-развлекательные мероприятия</w:t>
            </w:r>
          </w:p>
          <w:p w14:paraId="2E619003" w14:textId="77777777" w:rsidR="004A18EA" w:rsidRDefault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круглосуточный присмотр за детьми</w:t>
            </w:r>
          </w:p>
          <w:p w14:paraId="6FDEA1A6" w14:textId="77777777" w:rsidR="004A18EA" w:rsidRPr="004A18EA" w:rsidRDefault="004A1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</w:tc>
        <w:tc>
          <w:tcPr>
            <w:tcW w:w="7280" w:type="dxa"/>
          </w:tcPr>
          <w:p w14:paraId="27403715" w14:textId="77777777" w:rsidR="00556ABE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форма (необязательно) – 100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58DF96B" w14:textId="77777777" w:rsidR="00556ABE" w:rsidRPr="00D307CA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Доп.ночь – 65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2A66114" w14:textId="77777777" w:rsidR="00556ABE" w:rsidRDefault="00556ABE" w:rsidP="00556ABE">
            <w:pPr>
              <w:rPr>
                <w:rFonts w:ascii="Times New Roman" w:hAnsi="Times New Roman" w:cs="Times New Roman"/>
              </w:rPr>
            </w:pPr>
            <w:r w:rsidRPr="00D307C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Трансфер а/п – школа – а/п – от 300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4C5337">
              <w:rPr>
                <w:rFonts w:ascii="Times New Roman" w:hAnsi="Times New Roman" w:cs="Times New Roman"/>
              </w:rPr>
              <w:t xml:space="preserve"> </w:t>
            </w:r>
          </w:p>
          <w:p w14:paraId="13E702A0" w14:textId="77777777" w:rsidR="00556ABE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услуги компании – 175 EUR</w:t>
            </w:r>
          </w:p>
          <w:p w14:paraId="205C7D1B" w14:textId="77777777" w:rsidR="00556ABE" w:rsidRPr="006374FB" w:rsidRDefault="00556ABE" w:rsidP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дополнительные спортивные занятия – от 100 до 500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5B54D68" w14:textId="77777777" w:rsidR="002D204A" w:rsidRDefault="002D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0505E229" w14:textId="5D17D9DA" w:rsidR="00556ABE" w:rsidRPr="00556ABE" w:rsidRDefault="00556A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консульский сбор</w:t>
            </w:r>
          </w:p>
        </w:tc>
      </w:tr>
    </w:tbl>
    <w:p w14:paraId="26BDBE31" w14:textId="77777777" w:rsidR="009610E5" w:rsidRPr="009610E5" w:rsidRDefault="009610E5"/>
    <w:sectPr w:rsidR="009610E5" w:rsidRPr="009610E5" w:rsidSect="00961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E5"/>
    <w:rsid w:val="0000346A"/>
    <w:rsid w:val="000E1A18"/>
    <w:rsid w:val="00127880"/>
    <w:rsid w:val="00185E62"/>
    <w:rsid w:val="002C17E6"/>
    <w:rsid w:val="002D204A"/>
    <w:rsid w:val="00334CCC"/>
    <w:rsid w:val="0040509D"/>
    <w:rsid w:val="0048009E"/>
    <w:rsid w:val="004A18EA"/>
    <w:rsid w:val="004C0B3A"/>
    <w:rsid w:val="00556ABE"/>
    <w:rsid w:val="005604D0"/>
    <w:rsid w:val="00565806"/>
    <w:rsid w:val="005A6CAA"/>
    <w:rsid w:val="00792855"/>
    <w:rsid w:val="009330FA"/>
    <w:rsid w:val="009610E5"/>
    <w:rsid w:val="00B60C45"/>
    <w:rsid w:val="00D8667B"/>
    <w:rsid w:val="00E4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2837"/>
  <w15:chartTrackingRefBased/>
  <w15:docId w15:val="{DDF98803-44AC-4500-A729-B8E593E8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0E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0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onquijot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CA548-D418-4614-95E4-B0E53385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8</cp:revision>
  <dcterms:created xsi:type="dcterms:W3CDTF">2019-07-05T10:41:00Z</dcterms:created>
  <dcterms:modified xsi:type="dcterms:W3CDTF">2020-11-03T14:40:00Z</dcterms:modified>
</cp:coreProperties>
</file>