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9A3EC" w14:textId="77777777" w:rsidR="005220E0" w:rsidRDefault="005220E0" w:rsidP="005220E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для детей                 </w:t>
      </w:r>
    </w:p>
    <w:p w14:paraId="5AF23B2C" w14:textId="1055E61A" w:rsidR="00A25B7B" w:rsidRPr="00AD4458" w:rsidRDefault="00A25B7B" w:rsidP="005220E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934203" w:rsidRPr="00AD4458">
        <w:rPr>
          <w:szCs w:val="28"/>
        </w:rPr>
        <w:t>2</w:t>
      </w:r>
      <w:r w:rsidR="00AD4458">
        <w:rPr>
          <w:szCs w:val="28"/>
        </w:rPr>
        <w:t>1</w:t>
      </w:r>
    </w:p>
    <w:p w14:paraId="19D4E7CB" w14:textId="77777777" w:rsidR="005220E0" w:rsidRPr="008E5F17" w:rsidRDefault="005220E0" w:rsidP="005220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Millfield</w:t>
      </w:r>
    </w:p>
    <w:p w14:paraId="17CD244D" w14:textId="77777777" w:rsidR="005220E0" w:rsidRPr="0001260D" w:rsidRDefault="00AD4458" w:rsidP="005220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hyperlink r:id="rId4" w:history="1">
        <w:r w:rsidR="005220E0" w:rsidRPr="0001260D">
          <w:rPr>
            <w:rStyle w:val="a3"/>
            <w:rFonts w:ascii="Times New Roman" w:hAnsi="Times New Roman" w:cs="Times New Roman"/>
          </w:rPr>
          <w:t>http://millfieldschool.com/</w:t>
        </w:r>
      </w:hyperlink>
    </w:p>
    <w:p w14:paraId="33F65160" w14:textId="77777777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B9C9A95" w14:textId="77777777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01260D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11E2FD47" w14:textId="77777777" w:rsidR="005220E0" w:rsidRPr="0001260D" w:rsidRDefault="005220E0" w:rsidP="0052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Pr="0001260D">
        <w:rPr>
          <w:rFonts w:ascii="Times New Roman" w:eastAsia="Times New Roman" w:hAnsi="Times New Roman" w:cs="Times New Roman"/>
          <w:bCs/>
          <w:lang w:eastAsia="ru-RU"/>
        </w:rPr>
        <w:t>Гластонбери,</w:t>
      </w: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1260D">
        <w:rPr>
          <w:rFonts w:ascii="Times New Roman" w:eastAsia="Times New Roman" w:hAnsi="Times New Roman" w:cs="Times New Roman"/>
          <w:bCs/>
          <w:lang w:eastAsia="ru-RU"/>
        </w:rPr>
        <w:t>Стрит, Брутон</w:t>
      </w: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</w:p>
    <w:p w14:paraId="4C1B5AA5" w14:textId="77777777" w:rsidR="005220E0" w:rsidRPr="0001260D" w:rsidRDefault="005220E0" w:rsidP="00522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01260D">
        <w:rPr>
          <w:rFonts w:ascii="Times New Roman" w:eastAsia="Times New Roman" w:hAnsi="Times New Roman" w:cs="Times New Roman"/>
          <w:lang w:eastAsia="ru-RU"/>
        </w:rPr>
        <w:t> </w:t>
      </w:r>
      <w:r w:rsidR="00036785" w:rsidRPr="0001260D">
        <w:rPr>
          <w:rFonts w:ascii="Times New Roman" w:eastAsia="Times New Roman" w:hAnsi="Times New Roman" w:cs="Times New Roman"/>
          <w:lang w:eastAsia="ru-RU"/>
        </w:rPr>
        <w:t>6</w:t>
      </w:r>
      <w:r w:rsidRPr="0001260D">
        <w:rPr>
          <w:rFonts w:ascii="Times New Roman" w:eastAsia="Times New Roman" w:hAnsi="Times New Roman" w:cs="Times New Roman"/>
          <w:lang w:eastAsia="ru-RU"/>
        </w:rPr>
        <w:t>-17 лет</w:t>
      </w:r>
      <w:r w:rsidRPr="0001260D">
        <w:rPr>
          <w:rFonts w:ascii="Times New Roman" w:eastAsia="Times New Roman" w:hAnsi="Times New Roman" w:cs="Times New Roman"/>
          <w:lang w:eastAsia="ru-RU"/>
        </w:rPr>
        <w:tab/>
      </w:r>
    </w:p>
    <w:p w14:paraId="50713B37" w14:textId="77777777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01260D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01260D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22F98D91" w14:textId="77777777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: Английский + академические предметы </w:t>
      </w:r>
    </w:p>
    <w:p w14:paraId="5AB8AC52" w14:textId="3F0F9D05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01260D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1C44CD">
        <w:rPr>
          <w:rFonts w:ascii="Times New Roman" w:eastAsia="Times New Roman" w:hAnsi="Times New Roman" w:cs="Times New Roman"/>
          <w:lang w:eastAsia="ru-RU"/>
        </w:rPr>
        <w:t>05</w:t>
      </w:r>
      <w:r w:rsidR="001C44CD" w:rsidRPr="00AD4458">
        <w:rPr>
          <w:rFonts w:ascii="Times New Roman" w:eastAsia="Times New Roman" w:hAnsi="Times New Roman" w:cs="Times New Roman"/>
          <w:lang w:eastAsia="ru-RU"/>
        </w:rPr>
        <w:t>.07-</w:t>
      </w:r>
      <w:r w:rsidR="001C44CD">
        <w:rPr>
          <w:rFonts w:ascii="Times New Roman" w:eastAsia="Times New Roman" w:hAnsi="Times New Roman" w:cs="Times New Roman"/>
          <w:lang w:eastAsia="ru-RU"/>
        </w:rPr>
        <w:t>16</w:t>
      </w:r>
      <w:r w:rsidR="001C44CD" w:rsidRPr="00AD4458">
        <w:rPr>
          <w:rFonts w:ascii="Times New Roman" w:eastAsia="Times New Roman" w:hAnsi="Times New Roman" w:cs="Times New Roman"/>
          <w:lang w:eastAsia="ru-RU"/>
        </w:rPr>
        <w:t>.0</w:t>
      </w:r>
      <w:r w:rsidR="001C44CD" w:rsidRPr="0001260D">
        <w:rPr>
          <w:rFonts w:ascii="Times New Roman" w:eastAsia="Times New Roman" w:hAnsi="Times New Roman" w:cs="Times New Roman"/>
          <w:lang w:eastAsia="ru-RU"/>
        </w:rPr>
        <w:t>8</w:t>
      </w:r>
      <w:r w:rsidR="001C44CD">
        <w:rPr>
          <w:rFonts w:ascii="Times New Roman" w:eastAsia="Times New Roman" w:hAnsi="Times New Roman" w:cs="Times New Roman"/>
          <w:lang w:eastAsia="ru-RU"/>
        </w:rPr>
        <w:t>.202</w:t>
      </w:r>
      <w:r w:rsidR="00AD4458">
        <w:rPr>
          <w:rFonts w:ascii="Times New Roman" w:eastAsia="Times New Roman" w:hAnsi="Times New Roman" w:cs="Times New Roman"/>
          <w:lang w:eastAsia="ru-RU"/>
        </w:rPr>
        <w:t>1</w:t>
      </w:r>
    </w:p>
    <w:p w14:paraId="79B7ABEA" w14:textId="77777777" w:rsidR="005220E0" w:rsidRPr="0001260D" w:rsidRDefault="005220E0" w:rsidP="005220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64B1FF4" w14:textId="77777777" w:rsidR="005220E0" w:rsidRPr="0001260D" w:rsidRDefault="005220E0" w:rsidP="008D3E4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5B159580" w14:textId="77777777" w:rsidR="00FB7C02" w:rsidRPr="0001260D" w:rsidRDefault="00FB7C02" w:rsidP="008D3E4D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01260D">
        <w:rPr>
          <w:b/>
          <w:bCs/>
          <w:sz w:val="22"/>
          <w:szCs w:val="22"/>
        </w:rPr>
        <w:t xml:space="preserve">Millfield School </w:t>
      </w:r>
      <w:r w:rsidRPr="0001260D">
        <w:rPr>
          <w:sz w:val="22"/>
          <w:szCs w:val="22"/>
        </w:rPr>
        <w:t xml:space="preserve">– это частная школа, основанная в 1935 году, заслужившая отличную репутацию благодаря высоким показателям академической успеваемости, отличным спортивным достижениям учащихся и развитию их художественных и музыкальных способностей. В школе обучаются студенты из разных стран мира. </w:t>
      </w:r>
    </w:p>
    <w:p w14:paraId="661542BD" w14:textId="77777777" w:rsidR="00FB7C02" w:rsidRDefault="009640D5" w:rsidP="008D3E4D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 w:rsidRPr="0001260D">
        <w:rPr>
          <w:sz w:val="22"/>
          <w:szCs w:val="22"/>
        </w:rPr>
        <w:t>Летние каникулярные программы проводятся в трех кампусах школы: первый корпус</w:t>
      </w:r>
      <w:r w:rsidR="00FB7C02" w:rsidRPr="0001260D">
        <w:rPr>
          <w:sz w:val="22"/>
          <w:szCs w:val="22"/>
        </w:rPr>
        <w:t xml:space="preserve"> расположен в небольшом городке Стрит на юго-западе Англии, недалеко от Гластонбери и Бата,</w:t>
      </w:r>
      <w:r w:rsidRPr="0001260D">
        <w:rPr>
          <w:sz w:val="22"/>
          <w:szCs w:val="22"/>
        </w:rPr>
        <w:t xml:space="preserve"> второй находится</w:t>
      </w:r>
      <w:r w:rsidR="00FB7C02" w:rsidRPr="0001260D">
        <w:rPr>
          <w:sz w:val="22"/>
          <w:szCs w:val="22"/>
        </w:rPr>
        <w:t xml:space="preserve"> в предместье самого Гластонбери, а</w:t>
      </w:r>
      <w:r w:rsidRPr="0001260D">
        <w:rPr>
          <w:sz w:val="22"/>
          <w:szCs w:val="22"/>
        </w:rPr>
        <w:t xml:space="preserve"> третий расположен</w:t>
      </w:r>
      <w:r w:rsidR="00FB7C02" w:rsidRPr="0001260D">
        <w:rPr>
          <w:sz w:val="22"/>
          <w:szCs w:val="22"/>
        </w:rPr>
        <w:t xml:space="preserve"> в Брутоне, небольшом городе неподалеку. </w:t>
      </w:r>
    </w:p>
    <w:p w14:paraId="58AE346F" w14:textId="77777777" w:rsidR="00253127" w:rsidRDefault="00253127" w:rsidP="008D3E4D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Кампус Стрит расположен на базе одной из ведущих частных школ Великобритании. Школа занимает обширную территорию, учебные классы отлично оснащены, студенты могут заниматься верховой ездой и гольфом, на кампусе есть бассейн, теннисный центр, концертный зал, театр, художественная галерея и многое другое. </w:t>
      </w:r>
    </w:p>
    <w:p w14:paraId="2E1E761E" w14:textId="77777777" w:rsidR="00253127" w:rsidRDefault="00253127" w:rsidP="008D3E4D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Кампус </w:t>
      </w:r>
      <w:r w:rsidRPr="0001260D">
        <w:rPr>
          <w:sz w:val="22"/>
          <w:szCs w:val="22"/>
        </w:rPr>
        <w:t>Гластонбери</w:t>
      </w:r>
      <w:r>
        <w:rPr>
          <w:sz w:val="22"/>
          <w:szCs w:val="22"/>
        </w:rPr>
        <w:t xml:space="preserve"> находится в безопасной и живописной местности, закрытая </w:t>
      </w:r>
      <w:r w:rsidR="00F51DDA">
        <w:rPr>
          <w:sz w:val="22"/>
          <w:szCs w:val="22"/>
        </w:rPr>
        <w:t xml:space="preserve">территория школы идеально подходит для детей младшего возраста, студенты находятся под круглосуточным присмотром. На территории школы есть бассейн, теннисные корты, площадка для верховой езды, футбольное поле, скалолазная стенка, игровые площадки и многое другое. </w:t>
      </w:r>
    </w:p>
    <w:p w14:paraId="61A63709" w14:textId="77777777" w:rsidR="000C21C6" w:rsidRDefault="000C21C6" w:rsidP="008D3E4D">
      <w:pPr>
        <w:pStyle w:val="a4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Кампус Брутон находится в самом центр Сомерсета, </w:t>
      </w:r>
      <w:r w:rsidR="008A3CC3">
        <w:rPr>
          <w:sz w:val="22"/>
          <w:szCs w:val="22"/>
        </w:rPr>
        <w:t>среди умиротворяющих пейзажей</w:t>
      </w:r>
      <w:r w:rsidR="008A3CC3" w:rsidRPr="008A3CC3">
        <w:rPr>
          <w:sz w:val="22"/>
          <w:szCs w:val="22"/>
        </w:rPr>
        <w:t xml:space="preserve"> </w:t>
      </w:r>
      <w:r w:rsidR="008A3CC3">
        <w:rPr>
          <w:sz w:val="22"/>
          <w:szCs w:val="22"/>
        </w:rPr>
        <w:t xml:space="preserve">тихой сельской местности. </w:t>
      </w:r>
      <w:r w:rsidR="008D3E4D">
        <w:rPr>
          <w:sz w:val="22"/>
          <w:szCs w:val="22"/>
        </w:rPr>
        <w:t>Гибкое расписание в школе построено таким образом, чтобы все студенты могли участвовать в интересующих их мероприятиях, а также творческих кружках и спортивных секциях. На кампусе школы, помимо всего прочего, есть центр музыкального творчества, поле для верховой езды, спортивные поля и площадки, теннисные корты, зоны отдыха.</w:t>
      </w:r>
    </w:p>
    <w:p w14:paraId="409A41D1" w14:textId="77777777" w:rsidR="005220E0" w:rsidRPr="008D3E4D" w:rsidRDefault="005220E0" w:rsidP="00871F4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Программа</w:t>
      </w:r>
      <w:r w:rsidRPr="008D3E4D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обучения</w:t>
      </w:r>
      <w:r w:rsidRPr="008D3E4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8D3E4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8DBB7D4" w14:textId="77777777" w:rsidR="005220E0" w:rsidRPr="0001260D" w:rsidRDefault="005220E0" w:rsidP="00871F4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lang w:eastAsia="ru-RU"/>
        </w:rPr>
        <w:t>Английский + академические предметы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 – 15 часов английского языка в неделю + </w:t>
      </w:r>
      <w:r w:rsidR="00857E8E" w:rsidRPr="0001260D">
        <w:rPr>
          <w:rFonts w:ascii="Times New Roman" w:eastAsia="Times New Roman" w:hAnsi="Times New Roman" w:cs="Times New Roman"/>
          <w:lang w:eastAsia="ru-RU"/>
        </w:rPr>
        <w:t>дополнительный часы опционных занятий (дополнительный английский/академические предметы/занятия спортом и др.)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857E8E" w:rsidRPr="0001260D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выбор: </w:t>
      </w:r>
      <w:r w:rsidR="00857E8E" w:rsidRPr="0001260D">
        <w:rPr>
          <w:rFonts w:ascii="Times New Roman" w:hAnsi="Times New Roman" w:cs="Times New Roman"/>
        </w:rPr>
        <w:t>атлетика/бадминтон/баскетбол/шахматы/кулинарные курсы/танцы/ мода/фехтование/ фильмография/ искусство/ футбол/ гольф/ хоккей/ боевые искусства/ драматическое искусство/ верховая езда/пение и музыка/ регби/ сквош/плавание/ теннис/тетратлон</w:t>
      </w:r>
      <w:r w:rsidR="00533785">
        <w:rPr>
          <w:rFonts w:ascii="Times New Roman" w:hAnsi="Times New Roman" w:cs="Times New Roman"/>
        </w:rPr>
        <w:t xml:space="preserve"> </w:t>
      </w:r>
      <w:r w:rsidR="00857E8E" w:rsidRPr="0001260D">
        <w:rPr>
          <w:rFonts w:ascii="Times New Roman" w:hAnsi="Times New Roman" w:cs="Times New Roman"/>
        </w:rPr>
        <w:t>(стрельба, фехтование, бег и плавание)</w:t>
      </w:r>
      <w:r w:rsidR="00533785">
        <w:rPr>
          <w:rFonts w:ascii="Times New Roman" w:hAnsi="Times New Roman" w:cs="Times New Roman"/>
        </w:rPr>
        <w:t xml:space="preserve"> </w:t>
      </w:r>
      <w:r w:rsidR="00857E8E" w:rsidRPr="0001260D">
        <w:rPr>
          <w:rFonts w:ascii="Times New Roman" w:hAnsi="Times New Roman" w:cs="Times New Roman"/>
        </w:rPr>
        <w:t xml:space="preserve">/этикет/ журналистика/фотография/ </w:t>
      </w:r>
      <w:r w:rsidR="00857E8E" w:rsidRPr="0001260D">
        <w:rPr>
          <w:rFonts w:ascii="Times New Roman" w:hAnsi="Times New Roman" w:cs="Times New Roman"/>
          <w:lang w:val="en-US"/>
        </w:rPr>
        <w:t>Young Leaders</w:t>
      </w:r>
      <w:r w:rsidR="00857E8E" w:rsidRPr="0001260D">
        <w:rPr>
          <w:rFonts w:ascii="Times New Roman" w:hAnsi="Times New Roman" w:cs="Times New Roman"/>
        </w:rPr>
        <w:t xml:space="preserve">/водные виды спорта/ техника релаксации/ музыкальные технологии/ культура Великобритании/волейбол 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и др. </w:t>
      </w:r>
    </w:p>
    <w:p w14:paraId="2028361B" w14:textId="77777777" w:rsidR="005220E0" w:rsidRPr="0001260D" w:rsidRDefault="005220E0" w:rsidP="00871F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1B0677A" w14:textId="77777777" w:rsidR="00857E8E" w:rsidRPr="0001260D" w:rsidRDefault="00857E8E" w:rsidP="00871F4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1260D">
        <w:rPr>
          <w:rFonts w:ascii="Times New Roman" w:hAnsi="Times New Roman" w:cs="Times New Roman"/>
        </w:rPr>
        <w:t xml:space="preserve">Студенты размещаются в резиденции на кампусе школы на базе полного пансиона. Размещение в одно-/-двух/-трех/-многоместных комнатах. Есть комнаты с отдельными удобствами (для более старших студентов). </w:t>
      </w:r>
    </w:p>
    <w:p w14:paraId="277E799B" w14:textId="77777777" w:rsidR="007D6AAC" w:rsidRPr="0001260D" w:rsidRDefault="005220E0" w:rsidP="00871F4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Спорт: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7D6AAC" w:rsidRPr="0001260D">
        <w:rPr>
          <w:rFonts w:ascii="Times New Roman" w:hAnsi="Times New Roman" w:cs="Times New Roman"/>
        </w:rPr>
        <w:t xml:space="preserve">Кампус предоставляет великолепные возможности для занятий спортом: плавание (50-метровый бассейн), водное поло, теннис, футбол, баскетбол, хоккей, фехтование, гольф, конный спорт, ориентирование, скалолазание и т.д. </w:t>
      </w:r>
    </w:p>
    <w:p w14:paraId="3A0BF152" w14:textId="77777777" w:rsidR="005220E0" w:rsidRPr="0001260D" w:rsidRDefault="005220E0" w:rsidP="00871F4B">
      <w:p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7E8E" w:rsidRPr="0001260D">
        <w:rPr>
          <w:rFonts w:ascii="Times New Roman" w:hAnsi="Times New Roman" w:cs="Times New Roman"/>
        </w:rPr>
        <w:t>Большое внимание уделяется как спортивной жизни, так и раскрытию творческих талантов студентов в кружках по интересам: театр, музыка, танцы, живопись, кулинария. Проводятся экскурсии- 1 экскурсия на целый день и 1 экскурсия на полдня в неделю.</w:t>
      </w:r>
    </w:p>
    <w:p w14:paraId="7735B199" w14:textId="77777777" w:rsidR="00857E8E" w:rsidRPr="0001260D" w:rsidRDefault="00857E8E" w:rsidP="00C1029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0298">
        <w:rPr>
          <w:rFonts w:ascii="Times New Roman" w:hAnsi="Times New Roman" w:cs="Times New Roman"/>
          <w:b/>
        </w:rPr>
        <w:t>Экскурсии на целый день</w:t>
      </w:r>
      <w:r w:rsidRPr="0001260D">
        <w:rPr>
          <w:rFonts w:ascii="Times New Roman" w:hAnsi="Times New Roman" w:cs="Times New Roman"/>
        </w:rPr>
        <w:t xml:space="preserve">: Тематические парки, Оксфорд, Бат, Бристоль, Борнмут, музей Науки и др. </w:t>
      </w:r>
    </w:p>
    <w:p w14:paraId="61EB407A" w14:textId="77777777" w:rsidR="00857E8E" w:rsidRPr="0001260D" w:rsidRDefault="00857E8E" w:rsidP="000A028A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C10298">
        <w:rPr>
          <w:rFonts w:ascii="Times New Roman" w:hAnsi="Times New Roman" w:cs="Times New Roman"/>
          <w:b/>
        </w:rPr>
        <w:t>Экскурсии на полдня</w:t>
      </w:r>
      <w:r w:rsidRPr="0001260D">
        <w:rPr>
          <w:rFonts w:ascii="Times New Roman" w:hAnsi="Times New Roman" w:cs="Times New Roman"/>
        </w:rPr>
        <w:t xml:space="preserve">: Римские термы, музей Fleet Air Arm, </w:t>
      </w:r>
      <w:r w:rsidRPr="0001260D">
        <w:rPr>
          <w:rFonts w:ascii="Times New Roman" w:hAnsi="Times New Roman" w:cs="Times New Roman"/>
          <w:bCs/>
        </w:rPr>
        <w:t>Wookey Hole Caves, Уэллс, и др.</w:t>
      </w:r>
    </w:p>
    <w:p w14:paraId="191578F1" w14:textId="77777777" w:rsidR="005220E0" w:rsidRPr="0001260D" w:rsidRDefault="005220E0" w:rsidP="005220E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1260D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5"/>
        <w:tblW w:w="14565" w:type="dxa"/>
        <w:tblLayout w:type="fixed"/>
        <w:tblLook w:val="04A0" w:firstRow="1" w:lastRow="0" w:firstColumn="1" w:lastColumn="0" w:noHBand="0" w:noVBand="1"/>
      </w:tblPr>
      <w:tblGrid>
        <w:gridCol w:w="1412"/>
        <w:gridCol w:w="1878"/>
        <w:gridCol w:w="1878"/>
        <w:gridCol w:w="1879"/>
        <w:gridCol w:w="1880"/>
        <w:gridCol w:w="1879"/>
        <w:gridCol w:w="1879"/>
        <w:gridCol w:w="1880"/>
      </w:tblGrid>
      <w:tr w:rsidR="007D6AAC" w:rsidRPr="0001260D" w14:paraId="2C5D6B39" w14:textId="77777777" w:rsidTr="008E5F17">
        <w:trPr>
          <w:trHeight w:val="2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6940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A2D4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26C0B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B158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B6485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D34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3A64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1FAC0" w14:textId="77777777" w:rsidR="005220E0" w:rsidRPr="0001260D" w:rsidRDefault="005220E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8E5F17" w:rsidRPr="0001260D" w14:paraId="10F6CAC1" w14:textId="77777777" w:rsidTr="008E5F17">
        <w:trPr>
          <w:trHeight w:val="12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72A86" w14:textId="77777777" w:rsidR="008E5F17" w:rsidRPr="0001260D" w:rsidRDefault="008E5F17" w:rsidP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9.00-12.30</w:t>
            </w:r>
          </w:p>
        </w:tc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70EBA" w14:textId="77777777" w:rsidR="008E5F17" w:rsidRPr="0001260D" w:rsidRDefault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CCA50" w14:textId="77777777" w:rsidR="008E5F17" w:rsidRPr="0001260D" w:rsidRDefault="008E5F17" w:rsidP="00915F5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</w:t>
            </w:r>
            <w:r w:rsidR="00915F56">
              <w:rPr>
                <w:rFonts w:ascii="Times New Roman" w:eastAsia="Times New Roman" w:hAnsi="Times New Roman" w:cs="Times New Roman"/>
                <w:bCs/>
                <w:lang w:eastAsia="ru-RU"/>
              </w:rPr>
              <w:t>а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целый день</w:t>
            </w:r>
          </w:p>
        </w:tc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4A499C" w14:textId="77777777" w:rsidR="008E5F17" w:rsidRPr="00871F4B" w:rsidRDefault="00871F4B" w:rsidP="00D56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 / свободное время</w:t>
            </w:r>
          </w:p>
        </w:tc>
      </w:tr>
      <w:tr w:rsidR="008E5F17" w:rsidRPr="0001260D" w14:paraId="2064A940" w14:textId="77777777" w:rsidTr="008E5F17">
        <w:trPr>
          <w:trHeight w:val="10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D02DC" w14:textId="77777777" w:rsidR="008E5F17" w:rsidRPr="0001260D" w:rsidRDefault="008E5F17" w:rsidP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</w:p>
        </w:tc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3AD54" w14:textId="77777777" w:rsidR="008E5F17" w:rsidRPr="0001260D" w:rsidRDefault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D4F93" w14:textId="77777777" w:rsidR="008E5F17" w:rsidRPr="0001260D" w:rsidRDefault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F28F00" w14:textId="77777777" w:rsidR="008E5F17" w:rsidRPr="0001260D" w:rsidRDefault="008E5F17" w:rsidP="00D56C4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E5F17" w:rsidRPr="0001260D" w14:paraId="5C7F577D" w14:textId="77777777" w:rsidTr="008E5F17">
        <w:trPr>
          <w:trHeight w:val="24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DC335" w14:textId="77777777" w:rsidR="008E5F17" w:rsidRPr="0001260D" w:rsidRDefault="008E5F17" w:rsidP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13.30-16.00</w:t>
            </w:r>
          </w:p>
        </w:tc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6A29F" w14:textId="77777777" w:rsidR="008E5F17" w:rsidRPr="0001260D" w:rsidRDefault="008E5F17" w:rsidP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Занятия по выбору (дополнительный английский/спорт/академический английский)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9637D" w14:textId="77777777" w:rsidR="008E5F17" w:rsidRPr="0001260D" w:rsidRDefault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A6EF5" w14:textId="77777777" w:rsidR="008E5F17" w:rsidRPr="0001260D" w:rsidRDefault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E5F17" w:rsidRPr="0001260D" w14:paraId="72A727E2" w14:textId="77777777" w:rsidTr="008E5F17">
        <w:trPr>
          <w:trHeight w:val="233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46E0" w14:textId="77777777" w:rsidR="008E5F17" w:rsidRPr="0001260D" w:rsidRDefault="008E5F17" w:rsidP="008E5F17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16.30-18.00</w:t>
            </w:r>
          </w:p>
        </w:tc>
        <w:tc>
          <w:tcPr>
            <w:tcW w:w="9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C3DC" w14:textId="77777777" w:rsidR="008E5F17" w:rsidRPr="0001260D" w:rsidRDefault="008E5F1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Кружки по интересам</w:t>
            </w: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1A983" w14:textId="77777777" w:rsidR="008E5F17" w:rsidRPr="0001260D" w:rsidRDefault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0D139" w14:textId="77777777" w:rsidR="008E5F17" w:rsidRPr="0001260D" w:rsidRDefault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7D6AAC" w:rsidRPr="0001260D" w14:paraId="67D2C256" w14:textId="77777777" w:rsidTr="008E5F17">
        <w:trPr>
          <w:trHeight w:val="207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0171" w14:textId="77777777" w:rsidR="005220E0" w:rsidRPr="0001260D" w:rsidRDefault="005220E0" w:rsidP="008E5F17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8E5F17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8.0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0-1</w:t>
            </w:r>
            <w:r w:rsidR="008E5F17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9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="008E5F17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F4BC" w14:textId="77777777" w:rsidR="005220E0" w:rsidRPr="0001260D" w:rsidRDefault="008E5F17" w:rsidP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</w:t>
            </w:r>
            <w:r w:rsidR="004A2CD1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  <w:r w:rsidR="005220E0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8E5F17" w:rsidRPr="0001260D" w14:paraId="56E4EB8F" w14:textId="77777777" w:rsidTr="008E5F17">
        <w:trPr>
          <w:trHeight w:val="70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648C4" w14:textId="77777777" w:rsidR="008E5F17" w:rsidRPr="0001260D" w:rsidRDefault="008E5F17" w:rsidP="008E5F17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20.00-22.00</w:t>
            </w:r>
          </w:p>
        </w:tc>
        <w:tc>
          <w:tcPr>
            <w:tcW w:w="13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53C8" w14:textId="77777777" w:rsidR="008E5F17" w:rsidRPr="0001260D" w:rsidRDefault="008E5F17" w:rsidP="008E5F17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</w:t>
            </w:r>
            <w:r w:rsidR="004A2CD1"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D1135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Вечерние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мероприятия</w:t>
            </w:r>
          </w:p>
        </w:tc>
      </w:tr>
    </w:tbl>
    <w:p w14:paraId="272DA6DD" w14:textId="77777777" w:rsidR="005220E0" w:rsidRPr="0001260D" w:rsidRDefault="005220E0" w:rsidP="00381B7E">
      <w:pPr>
        <w:spacing w:before="240"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01260D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01260D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1260D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5"/>
        <w:tblW w:w="14588" w:type="dxa"/>
        <w:tblLayout w:type="fixed"/>
        <w:tblLook w:val="04A0" w:firstRow="1" w:lastRow="0" w:firstColumn="1" w:lastColumn="0" w:noHBand="0" w:noVBand="1"/>
      </w:tblPr>
      <w:tblGrid>
        <w:gridCol w:w="1648"/>
        <w:gridCol w:w="2033"/>
        <w:gridCol w:w="1134"/>
        <w:gridCol w:w="2099"/>
        <w:gridCol w:w="1794"/>
        <w:gridCol w:w="1536"/>
        <w:gridCol w:w="1536"/>
        <w:gridCol w:w="1404"/>
        <w:gridCol w:w="1404"/>
      </w:tblGrid>
      <w:tr w:rsidR="0001260D" w:rsidRPr="0001260D" w14:paraId="58D1CAB1" w14:textId="77777777" w:rsidTr="00DA612C">
        <w:trPr>
          <w:trHeight w:val="7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44EE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C0D5E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9DC0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596FB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F8EC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33221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DEE7" w14:textId="77777777" w:rsidR="0001260D" w:rsidRPr="0001260D" w:rsidRDefault="0001260D" w:rsidP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FF43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A81C9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недель</w:t>
            </w:r>
          </w:p>
        </w:tc>
      </w:tr>
      <w:tr w:rsidR="0001260D" w:rsidRPr="0001260D" w14:paraId="6D11DF86" w14:textId="77777777" w:rsidTr="00DA612C">
        <w:trPr>
          <w:trHeight w:val="62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DDDE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Гластонбери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40E7" w14:textId="77777777" w:rsidR="0001260D" w:rsidRPr="0001260D" w:rsidRDefault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Английский + академические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39AB0" w14:textId="77777777" w:rsidR="0001260D" w:rsidRPr="0001260D" w:rsidRDefault="0001260D" w:rsidP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6-11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153" w14:textId="77777777" w:rsidR="0001260D" w:rsidRPr="0001260D" w:rsidRDefault="0001260D" w:rsidP="00FC730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FC7309" w:rsidRPr="00DA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MLTPL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F909E" w14:textId="08554B95" w:rsidR="0001260D" w:rsidRPr="0001260D" w:rsidRDefault="003237DD" w:rsidP="00323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CF5929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01260D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 w:rsidR="00CF5929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01260D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01260D" w:rsidRPr="000126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3CB" w14:textId="7BA4A2E7" w:rsidR="0001260D" w:rsidRPr="004B5250" w:rsidRDefault="00CF5929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8D6C8" w14:textId="0A9CDDFB" w:rsidR="0001260D" w:rsidRPr="004B5250" w:rsidRDefault="00CF5929" w:rsidP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8DCD" w14:textId="609785E6" w:rsidR="0001260D" w:rsidRPr="004B5250" w:rsidRDefault="001C44CD" w:rsidP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0AE77" w14:textId="79CB659A" w:rsidR="0001260D" w:rsidRPr="004B5250" w:rsidRDefault="001C44CD" w:rsidP="00012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7260</w:t>
            </w:r>
          </w:p>
        </w:tc>
      </w:tr>
      <w:tr w:rsidR="00934FBA" w:rsidRPr="0001260D" w14:paraId="21429AC4" w14:textId="77777777" w:rsidTr="00DA612C">
        <w:trPr>
          <w:trHeight w:val="62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8FEC7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Стрит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161A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Английский + академические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95F3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4F16" w14:textId="77777777" w:rsidR="00934FBA" w:rsidRPr="00E63BCC" w:rsidRDefault="00934FBA" w:rsidP="00921C2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Pr="00E63B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="00D3397C" w:rsidRPr="00E63B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(</w:t>
            </w:r>
            <w:r w:rsidR="00D3397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ensuite) </w:t>
            </w:r>
            <w:r w:rsidRPr="00E63BCC">
              <w:rPr>
                <w:rFonts w:ascii="Times New Roman" w:eastAsia="Times New Roman" w:hAnsi="Times New Roman" w:cs="Times New Roman"/>
                <w:lang w:val="en-US" w:eastAsia="ru-RU"/>
              </w:rPr>
              <w:t>/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E63BCC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2E797" w14:textId="4D87C421" w:rsidR="00934FBA" w:rsidRPr="0001260D" w:rsidRDefault="000857B5" w:rsidP="003237D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1C44C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934FBA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1C44C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934FBA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934FBA" w:rsidRPr="000126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B7B93" w14:textId="7C10D609" w:rsidR="00934FBA" w:rsidRPr="004B5250" w:rsidRDefault="001C44CD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8994" w14:textId="1331CD39" w:rsidR="00934FBA" w:rsidRPr="004B5250" w:rsidRDefault="001C44CD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97B4" w14:textId="66AC8096" w:rsidR="00934FBA" w:rsidRPr="004B5250" w:rsidRDefault="001C44CD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C349" w14:textId="3D29E869" w:rsidR="00934FBA" w:rsidRPr="004B5250" w:rsidRDefault="001C44CD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7260</w:t>
            </w:r>
          </w:p>
        </w:tc>
      </w:tr>
      <w:tr w:rsidR="00934FBA" w:rsidRPr="0001260D" w14:paraId="591B352E" w14:textId="77777777" w:rsidTr="00DA612C">
        <w:trPr>
          <w:trHeight w:val="62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237A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Брутон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5C3BA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Английский + академические предметы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08E" w14:textId="77777777" w:rsidR="00934FBA" w:rsidRPr="0001260D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12-17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C0656" w14:textId="77777777" w:rsidR="00934FBA" w:rsidRPr="0001260D" w:rsidRDefault="00934FBA" w:rsidP="00D339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TRPL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D3397C" w:rsidRPr="00FC730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3397C">
              <w:rPr>
                <w:rFonts w:ascii="Times New Roman" w:eastAsia="Times New Roman" w:hAnsi="Times New Roman" w:cs="Times New Roman"/>
                <w:lang w:val="en-US" w:eastAsia="ru-RU"/>
              </w:rPr>
              <w:t>QUAD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1260D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769" w14:textId="37A97D26" w:rsidR="00934FBA" w:rsidRPr="00CF5929" w:rsidRDefault="003237DD" w:rsidP="009863B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34203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="00934FBA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 w:rsidR="00934203">
              <w:rPr>
                <w:rFonts w:ascii="Times New Roman" w:eastAsia="Times New Roman" w:hAnsi="Times New Roman" w:cs="Times New Roman"/>
                <w:lang w:val="en-US" w:eastAsia="ru-RU"/>
              </w:rPr>
              <w:t>02</w:t>
            </w:r>
            <w:r w:rsidR="00934FBA" w:rsidRPr="0001260D">
              <w:rPr>
                <w:rFonts w:ascii="Times New Roman" w:eastAsia="Times New Roman" w:hAnsi="Times New Roman" w:cs="Times New Roman"/>
                <w:lang w:val="en-US" w:eastAsia="ru-RU"/>
              </w:rPr>
              <w:t>.0</w:t>
            </w:r>
            <w:r w:rsidR="00934203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7CA3" w14:textId="4F9E7AD0" w:rsidR="00934FBA" w:rsidRPr="004B5250" w:rsidRDefault="00CF5929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5CB8" w14:textId="6D8BA451" w:rsidR="00934FBA" w:rsidRPr="004B5250" w:rsidRDefault="00CF5929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4005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4E112" w14:textId="7F0DF90F" w:rsidR="00934FBA" w:rsidRPr="004B5250" w:rsidRDefault="00CF5929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5030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74C4" w14:textId="77777777" w:rsidR="00934FBA" w:rsidRPr="00C97752" w:rsidRDefault="00934FBA" w:rsidP="00934F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450A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03D40579" w14:textId="77777777" w:rsidR="005220E0" w:rsidRPr="0001260D" w:rsidRDefault="005220E0" w:rsidP="005220E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5"/>
        <w:tblW w:w="14604" w:type="dxa"/>
        <w:tblLook w:val="04A0" w:firstRow="1" w:lastRow="0" w:firstColumn="1" w:lastColumn="0" w:noHBand="0" w:noVBand="1"/>
      </w:tblPr>
      <w:tblGrid>
        <w:gridCol w:w="5807"/>
        <w:gridCol w:w="8797"/>
      </w:tblGrid>
      <w:tr w:rsidR="005220E0" w:rsidRPr="0001260D" w14:paraId="4ABB215F" w14:textId="77777777" w:rsidTr="006D08D7">
        <w:trPr>
          <w:trHeight w:val="252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2ABAD" w14:textId="77777777" w:rsidR="005220E0" w:rsidRPr="0001260D" w:rsidRDefault="005220E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0F8F1" w14:textId="77777777" w:rsidR="005220E0" w:rsidRPr="0001260D" w:rsidRDefault="005220E0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0126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5220E0" w:rsidRPr="0001260D" w14:paraId="0700EE16" w14:textId="77777777" w:rsidTr="006D08D7">
        <w:trPr>
          <w:trHeight w:val="70"/>
        </w:trPr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21F7" w14:textId="77777777" w:rsidR="005220E0" w:rsidRPr="0001260D" w:rsidRDefault="005220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6EAFBC25" w14:textId="77777777" w:rsidR="005220E0" w:rsidRPr="0001260D" w:rsidRDefault="005220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66D1D937" w14:textId="77777777" w:rsidR="005220E0" w:rsidRPr="0001260D" w:rsidRDefault="005220E0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1B8703E6" w14:textId="77777777" w:rsidR="005220E0" w:rsidRPr="0001260D" w:rsidRDefault="005220E0" w:rsidP="00BD605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 w:rsidRPr="0001260D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8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D5E21" w14:textId="760A5E6C" w:rsidR="005220E0" w:rsidRPr="0001260D" w:rsidRDefault="0001260D" w:rsidP="00F9623F">
            <w:pPr>
              <w:pStyle w:val="a4"/>
              <w:rPr>
                <w:bCs/>
                <w:sz w:val="22"/>
                <w:szCs w:val="22"/>
                <w:lang w:eastAsia="en-US"/>
              </w:rPr>
            </w:pPr>
            <w:r w:rsidRPr="00F9623F">
              <w:rPr>
                <w:bCs/>
                <w:sz w:val="22"/>
                <w:szCs w:val="22"/>
                <w:lang w:eastAsia="en-US"/>
              </w:rPr>
              <w:t>- Стрит: программирование/кулинария/фехтование/режиссура кино/гольф/смешанные единоборства/верховая езда/</w:t>
            </w:r>
            <w:r w:rsidR="001C44CD">
              <w:rPr>
                <w:bCs/>
                <w:sz w:val="22"/>
                <w:szCs w:val="22"/>
                <w:lang w:eastAsia="en-US"/>
              </w:rPr>
              <w:t>дизайн</w:t>
            </w:r>
            <w:r w:rsidRPr="00F9623F">
              <w:rPr>
                <w:bCs/>
                <w:sz w:val="22"/>
                <w:szCs w:val="22"/>
                <w:lang w:eastAsia="en-US"/>
              </w:rPr>
              <w:t>/теннис</w:t>
            </w:r>
            <w:r w:rsidR="00DD09B6" w:rsidRPr="00F9623F">
              <w:rPr>
                <w:bCs/>
                <w:sz w:val="22"/>
                <w:szCs w:val="22"/>
                <w:lang w:eastAsia="en-US"/>
              </w:rPr>
              <w:t>/культура Великобритании</w:t>
            </w:r>
            <w:r w:rsidR="00F9623F" w:rsidRPr="00F9623F">
              <w:rPr>
                <w:bCs/>
                <w:sz w:val="22"/>
                <w:szCs w:val="22"/>
                <w:lang w:eastAsia="en-US"/>
              </w:rPr>
              <w:t xml:space="preserve"> - </w:t>
            </w:r>
            <w:r w:rsidR="001C44CD">
              <w:rPr>
                <w:bCs/>
                <w:sz w:val="22"/>
                <w:szCs w:val="22"/>
                <w:lang w:eastAsia="en-US"/>
              </w:rPr>
              <w:t>90</w:t>
            </w:r>
            <w:r w:rsidRPr="00F9623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Pr="00F9623F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F9623F" w:rsidRPr="00F9623F">
              <w:rPr>
                <w:bCs/>
                <w:sz w:val="22"/>
                <w:szCs w:val="22"/>
                <w:lang w:eastAsia="en-US"/>
              </w:rPr>
              <w:t>/нед</w:t>
            </w:r>
            <w:r w:rsidR="004B5250" w:rsidRPr="00F9623F">
              <w:rPr>
                <w:bCs/>
                <w:sz w:val="22"/>
                <w:szCs w:val="22"/>
                <w:lang w:eastAsia="en-US"/>
              </w:rPr>
              <w:br/>
              <w:t>- Гластонбери</w:t>
            </w:r>
            <w:r w:rsidR="004B5250" w:rsidRPr="001F5E9F">
              <w:rPr>
                <w:bCs/>
                <w:sz w:val="22"/>
                <w:szCs w:val="22"/>
                <w:lang w:eastAsia="en-US"/>
              </w:rPr>
              <w:t xml:space="preserve">: </w:t>
            </w:r>
            <w:r w:rsidR="00EB1330">
              <w:rPr>
                <w:bCs/>
                <w:sz w:val="22"/>
                <w:szCs w:val="22"/>
                <w:lang w:eastAsia="en-US"/>
              </w:rPr>
              <w:t>кулинария/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>гольф</w:t>
            </w:r>
            <w:r w:rsidR="00EB1330">
              <w:rPr>
                <w:bCs/>
                <w:sz w:val="22"/>
                <w:szCs w:val="22"/>
                <w:lang w:eastAsia="en-US"/>
              </w:rPr>
              <w:t>/музыка/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>вер</w:t>
            </w:r>
            <w:r w:rsidR="00EB1330">
              <w:rPr>
                <w:bCs/>
                <w:sz w:val="22"/>
                <w:szCs w:val="22"/>
                <w:lang w:eastAsia="en-US"/>
              </w:rPr>
              <w:t>ховая езда/теннис/</w:t>
            </w:r>
            <w:r w:rsidR="001F5E9F" w:rsidRPr="001F5E9F">
              <w:rPr>
                <w:bCs/>
                <w:sz w:val="22"/>
                <w:szCs w:val="22"/>
                <w:lang w:val="en-US" w:eastAsia="en-US"/>
              </w:rPr>
              <w:t>young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1F5E9F" w:rsidRPr="001F5E9F">
              <w:rPr>
                <w:bCs/>
                <w:sz w:val="22"/>
                <w:szCs w:val="22"/>
                <w:lang w:val="en-US" w:eastAsia="en-US"/>
              </w:rPr>
              <w:t>adventures</w:t>
            </w:r>
            <w:r w:rsidR="001C44CD">
              <w:rPr>
                <w:bCs/>
                <w:sz w:val="22"/>
                <w:szCs w:val="22"/>
                <w:lang w:eastAsia="en-US"/>
              </w:rPr>
              <w:t>/искусство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 xml:space="preserve"> – </w:t>
            </w:r>
            <w:r w:rsidR="001C44CD">
              <w:rPr>
                <w:bCs/>
                <w:sz w:val="22"/>
                <w:szCs w:val="22"/>
                <w:lang w:eastAsia="en-US"/>
              </w:rPr>
              <w:t>9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 xml:space="preserve">0 </w:t>
            </w:r>
            <w:r w:rsidR="001F5E9F" w:rsidRPr="001F5E9F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1F5E9F" w:rsidRPr="001F5E9F">
              <w:rPr>
                <w:bCs/>
                <w:sz w:val="22"/>
                <w:szCs w:val="22"/>
                <w:lang w:eastAsia="en-US"/>
              </w:rPr>
              <w:t>/нед</w:t>
            </w:r>
            <w:r w:rsidRPr="00C97752">
              <w:rPr>
                <w:bCs/>
                <w:color w:val="FF0000"/>
                <w:sz w:val="22"/>
                <w:szCs w:val="22"/>
                <w:lang w:eastAsia="en-US"/>
              </w:rPr>
              <w:br/>
            </w:r>
            <w:r w:rsidRPr="006C33AF">
              <w:rPr>
                <w:bCs/>
                <w:sz w:val="22"/>
                <w:szCs w:val="22"/>
                <w:lang w:eastAsia="en-US"/>
              </w:rPr>
              <w:t>- дополнительные экскурсии – по запросу</w:t>
            </w:r>
            <w:r w:rsidRPr="006C33AF">
              <w:rPr>
                <w:bCs/>
                <w:sz w:val="22"/>
                <w:szCs w:val="22"/>
                <w:lang w:eastAsia="en-US"/>
              </w:rPr>
              <w:br/>
            </w:r>
            <w:r w:rsidR="005220E0" w:rsidRPr="006C33AF">
              <w:rPr>
                <w:bCs/>
                <w:sz w:val="22"/>
                <w:szCs w:val="22"/>
                <w:lang w:eastAsia="en-US"/>
              </w:rPr>
              <w:t xml:space="preserve">- курьерская доставка документов (при необходимости) – от 50 </w:t>
            </w:r>
            <w:r w:rsidR="005220E0" w:rsidRPr="006C33AF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5220E0" w:rsidRPr="006C33AF">
              <w:rPr>
                <w:bCs/>
                <w:sz w:val="22"/>
                <w:szCs w:val="22"/>
                <w:lang w:eastAsia="en-US"/>
              </w:rPr>
              <w:br/>
            </w:r>
            <w:r w:rsidR="00BD6054" w:rsidRPr="006C33AF">
              <w:rPr>
                <w:bCs/>
                <w:sz w:val="22"/>
                <w:szCs w:val="22"/>
              </w:rPr>
              <w:t>- трансфер аэропорт-школа-аэропорт</w:t>
            </w:r>
            <w:r w:rsidRPr="006C33AF">
              <w:rPr>
                <w:bCs/>
                <w:sz w:val="22"/>
                <w:szCs w:val="22"/>
              </w:rPr>
              <w:t xml:space="preserve"> в дни заездов и выездов</w:t>
            </w:r>
            <w:r w:rsidR="00BD6054" w:rsidRPr="006C33AF">
              <w:rPr>
                <w:bCs/>
                <w:sz w:val="22"/>
                <w:szCs w:val="22"/>
                <w:lang w:eastAsia="en-US"/>
              </w:rPr>
              <w:t xml:space="preserve"> – 1</w:t>
            </w:r>
            <w:r w:rsidR="001C44CD">
              <w:rPr>
                <w:bCs/>
                <w:sz w:val="22"/>
                <w:szCs w:val="22"/>
                <w:lang w:eastAsia="en-US"/>
              </w:rPr>
              <w:t>9</w:t>
            </w:r>
            <w:r w:rsidR="006C33AF" w:rsidRPr="006C33AF">
              <w:rPr>
                <w:bCs/>
                <w:sz w:val="22"/>
                <w:szCs w:val="22"/>
                <w:lang w:eastAsia="en-US"/>
              </w:rPr>
              <w:t>5</w:t>
            </w:r>
            <w:r w:rsidR="00BD6054" w:rsidRPr="006C33AF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BD6054" w:rsidRPr="006C33AF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BD6054" w:rsidRPr="006C33AF">
              <w:rPr>
                <w:bCs/>
                <w:sz w:val="22"/>
                <w:szCs w:val="22"/>
                <w:lang w:eastAsia="en-US"/>
              </w:rPr>
              <w:br/>
            </w:r>
            <w:r w:rsidR="005220E0" w:rsidRPr="006C33AF">
              <w:rPr>
                <w:bCs/>
                <w:sz w:val="22"/>
                <w:szCs w:val="22"/>
                <w:lang w:eastAsia="en-US"/>
              </w:rPr>
              <w:t xml:space="preserve">- услуги компании – 150 </w:t>
            </w:r>
            <w:r w:rsidR="005220E0" w:rsidRPr="006C33AF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7D6AAC" w:rsidRPr="006C33AF">
              <w:rPr>
                <w:bCs/>
                <w:sz w:val="22"/>
                <w:szCs w:val="22"/>
                <w:lang w:eastAsia="en-US"/>
              </w:rPr>
              <w:br/>
            </w:r>
            <w:r w:rsidR="007D6AAC" w:rsidRPr="006C33AF">
              <w:rPr>
                <w:bCs/>
                <w:sz w:val="22"/>
                <w:szCs w:val="22"/>
              </w:rPr>
              <w:t>- медицинская страховка</w:t>
            </w:r>
            <w:r w:rsidR="005220E0" w:rsidRPr="0001260D">
              <w:rPr>
                <w:bCs/>
                <w:sz w:val="22"/>
                <w:szCs w:val="22"/>
                <w:lang w:eastAsia="en-US"/>
              </w:rPr>
              <w:br/>
            </w:r>
            <w:r w:rsidR="005220E0" w:rsidRPr="0001260D">
              <w:rPr>
                <w:sz w:val="22"/>
                <w:szCs w:val="22"/>
                <w:lang w:eastAsia="en-US"/>
              </w:rPr>
              <w:t>- консульский сбор</w:t>
            </w:r>
            <w:r w:rsidR="005220E0" w:rsidRPr="0001260D">
              <w:rPr>
                <w:sz w:val="22"/>
                <w:szCs w:val="22"/>
                <w:lang w:eastAsia="en-US"/>
              </w:rPr>
              <w:br/>
              <w:t>- авиаперелет</w:t>
            </w:r>
          </w:p>
        </w:tc>
      </w:tr>
    </w:tbl>
    <w:p w14:paraId="49BA6A27" w14:textId="77777777" w:rsidR="00EE2791" w:rsidRDefault="00EE2791" w:rsidP="001F5E9F">
      <w:pPr>
        <w:spacing w:after="0" w:line="240" w:lineRule="auto"/>
      </w:pPr>
    </w:p>
    <w:sectPr w:rsidR="00EE2791" w:rsidSect="005220E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13"/>
    <w:rsid w:val="0001260D"/>
    <w:rsid w:val="0003060E"/>
    <w:rsid w:val="00036785"/>
    <w:rsid w:val="000857B5"/>
    <w:rsid w:val="00085E13"/>
    <w:rsid w:val="000A028A"/>
    <w:rsid w:val="000C21C6"/>
    <w:rsid w:val="001450A2"/>
    <w:rsid w:val="001C44CD"/>
    <w:rsid w:val="001C76B3"/>
    <w:rsid w:val="001F5E9F"/>
    <w:rsid w:val="00253127"/>
    <w:rsid w:val="003237DD"/>
    <w:rsid w:val="00381B7E"/>
    <w:rsid w:val="004A2CD1"/>
    <w:rsid w:val="004B5250"/>
    <w:rsid w:val="005220E0"/>
    <w:rsid w:val="00533785"/>
    <w:rsid w:val="006C33AF"/>
    <w:rsid w:val="006D08D7"/>
    <w:rsid w:val="006F7522"/>
    <w:rsid w:val="007357CA"/>
    <w:rsid w:val="00755809"/>
    <w:rsid w:val="007D6AAC"/>
    <w:rsid w:val="00857E8E"/>
    <w:rsid w:val="00871F4B"/>
    <w:rsid w:val="008A3CC3"/>
    <w:rsid w:val="008D3E4D"/>
    <w:rsid w:val="008E5F17"/>
    <w:rsid w:val="00906559"/>
    <w:rsid w:val="00915F56"/>
    <w:rsid w:val="00921C2C"/>
    <w:rsid w:val="00934203"/>
    <w:rsid w:val="00934FBA"/>
    <w:rsid w:val="009640D5"/>
    <w:rsid w:val="009863B0"/>
    <w:rsid w:val="00A25B7B"/>
    <w:rsid w:val="00AD4458"/>
    <w:rsid w:val="00BB1677"/>
    <w:rsid w:val="00BD6054"/>
    <w:rsid w:val="00C10298"/>
    <w:rsid w:val="00C26850"/>
    <w:rsid w:val="00C97752"/>
    <w:rsid w:val="00CF5929"/>
    <w:rsid w:val="00D11352"/>
    <w:rsid w:val="00D3397C"/>
    <w:rsid w:val="00DA612C"/>
    <w:rsid w:val="00DD09B6"/>
    <w:rsid w:val="00E05E0C"/>
    <w:rsid w:val="00E62519"/>
    <w:rsid w:val="00E63BCC"/>
    <w:rsid w:val="00E76BFD"/>
    <w:rsid w:val="00EB1330"/>
    <w:rsid w:val="00EE2791"/>
    <w:rsid w:val="00F51DDA"/>
    <w:rsid w:val="00F741B9"/>
    <w:rsid w:val="00F9623F"/>
    <w:rsid w:val="00FB7C02"/>
    <w:rsid w:val="00FC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3EA9A"/>
  <w15:chartTrackingRefBased/>
  <w15:docId w15:val="{EB42123C-4C81-4DFC-B8E1-47CA7ED2F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E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20E0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5220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5220E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522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8E5F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7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llfieldschool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5</cp:revision>
  <dcterms:created xsi:type="dcterms:W3CDTF">2018-11-02T09:11:00Z</dcterms:created>
  <dcterms:modified xsi:type="dcterms:W3CDTF">2020-11-09T09:17:00Z</dcterms:modified>
</cp:coreProperties>
</file>