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2C" w:rsidRPr="00532A2C" w:rsidRDefault="00532A2C" w:rsidP="00532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программы для взрослых</w:t>
      </w:r>
      <w:r w:rsidR="0081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Великобритания 2020</w:t>
      </w:r>
      <w:r w:rsidRPr="0053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</w:t>
      </w:r>
      <w:r w:rsidRPr="0053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  <w:r w:rsidRPr="0053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Group</w:t>
      </w:r>
    </w:p>
    <w:p w:rsidR="00532A2C" w:rsidRDefault="00532A2C" w:rsidP="00532A2C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6" w:history="1">
        <w:r w:rsidRPr="00C021A7">
          <w:rPr>
            <w:rStyle w:val="a3"/>
            <w:lang w:val="en-US"/>
          </w:rPr>
          <w:t>http://www.newcollegegroup.com/</w:t>
        </w:r>
      </w:hyperlink>
    </w:p>
    <w:p w:rsidR="00532A2C" w:rsidRPr="008E20A6" w:rsidRDefault="00532A2C" w:rsidP="0053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532A2C" w:rsidRDefault="00532A2C" w:rsidP="0053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532A2C" w:rsidRDefault="00532A2C" w:rsidP="0053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532A2C">
        <w:rPr>
          <w:rFonts w:ascii="Times New Roman" w:eastAsia="Times New Roman" w:hAnsi="Times New Roman" w:cs="Times New Roman"/>
          <w:bCs/>
          <w:lang w:eastAsia="ru-RU"/>
        </w:rPr>
        <w:t>Ливерпуль</w:t>
      </w:r>
      <w:r>
        <w:rPr>
          <w:rFonts w:ascii="Times New Roman" w:eastAsia="Times New Roman" w:hAnsi="Times New Roman" w:cs="Times New Roman"/>
          <w:bCs/>
          <w:lang w:eastAsia="ru-RU"/>
        </w:rPr>
        <w:t>, Манчестер</w:t>
      </w:r>
    </w:p>
    <w:p w:rsidR="00532A2C" w:rsidRPr="00021BBC" w:rsidRDefault="00532A2C" w:rsidP="00532A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021BBC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021BBC">
        <w:rPr>
          <w:rFonts w:ascii="Times New Roman" w:eastAsia="Times New Roman" w:hAnsi="Times New Roman" w:cs="Times New Roman"/>
          <w:lang w:eastAsia="ru-RU"/>
        </w:rPr>
        <w:t> </w:t>
      </w:r>
      <w:r w:rsidR="00D7266A">
        <w:rPr>
          <w:rFonts w:ascii="Times New Roman" w:eastAsia="Times New Roman" w:hAnsi="Times New Roman" w:cs="Times New Roman"/>
          <w:lang w:eastAsia="ru-RU"/>
        </w:rPr>
        <w:t>16+</w:t>
      </w:r>
    </w:p>
    <w:p w:rsidR="00532A2C" w:rsidRDefault="00532A2C" w:rsidP="0053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Резиденция</w:t>
      </w:r>
      <w:r>
        <w:rPr>
          <w:rFonts w:ascii="Times New Roman" w:eastAsia="Times New Roman" w:hAnsi="Times New Roman" w:cs="Times New Roman"/>
          <w:lang w:eastAsia="ru-RU"/>
        </w:rPr>
        <w:t>, семья</w:t>
      </w:r>
    </w:p>
    <w:p w:rsidR="00532A2C" w:rsidRDefault="00532A2C" w:rsidP="0053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D7266A">
        <w:rPr>
          <w:rFonts w:ascii="Times New Roman" w:eastAsia="Times New Roman" w:hAnsi="Times New Roman" w:cs="Times New Roman"/>
          <w:lang w:eastAsia="ru-RU"/>
        </w:rPr>
        <w:t xml:space="preserve">Стандартный курс, интенсивный курс, супер-интенсивный курс, подготовка к </w:t>
      </w:r>
      <w:r w:rsidR="00D7266A">
        <w:rPr>
          <w:rFonts w:ascii="Times New Roman" w:eastAsia="Times New Roman" w:hAnsi="Times New Roman" w:cs="Times New Roman"/>
          <w:lang w:val="en-US" w:eastAsia="ru-RU"/>
        </w:rPr>
        <w:t>IELTS</w:t>
      </w:r>
      <w:r w:rsidR="00D7266A" w:rsidRPr="00D7266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266A">
        <w:rPr>
          <w:rFonts w:ascii="Times New Roman" w:eastAsia="Times New Roman" w:hAnsi="Times New Roman" w:cs="Times New Roman"/>
          <w:lang w:eastAsia="ru-RU"/>
        </w:rPr>
        <w:t>индивидуальные занятия</w:t>
      </w:r>
      <w:r w:rsidRPr="00021B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2A2C" w:rsidRDefault="00532A2C" w:rsidP="0053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021BB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21B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:rsidR="00532A2C" w:rsidRDefault="00532A2C" w:rsidP="0053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2A2C" w:rsidRDefault="00532A2C" w:rsidP="0053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2F0006" w:rsidRDefault="00532A2C" w:rsidP="00532A2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NCG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8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школа, специализирующаяся на курсах английского языка. </w:t>
      </w:r>
      <w:r w:rsidRPr="00186A6B">
        <w:rPr>
          <w:rFonts w:ascii="Times New Roman" w:hAnsi="Times New Roman" w:cs="Times New Roman"/>
          <w:sz w:val="24"/>
          <w:szCs w:val="24"/>
        </w:rPr>
        <w:t>В NCG большое внимание уделяется развитию прочных отношений между студентами, высокому качеству преподавания, а также созданию к</w:t>
      </w:r>
      <w:r>
        <w:rPr>
          <w:rFonts w:ascii="Times New Roman" w:hAnsi="Times New Roman" w:cs="Times New Roman"/>
          <w:sz w:val="24"/>
          <w:szCs w:val="24"/>
        </w:rPr>
        <w:t>омфортных условия для обучения.</w:t>
      </w:r>
    </w:p>
    <w:p w:rsidR="00532A2C" w:rsidRDefault="00532A2C" w:rsidP="00532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Языковая школа </w:t>
      </w:r>
      <w:r w:rsidRPr="00532A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NCG</w:t>
      </w:r>
      <w:r w:rsidRPr="0053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Манчестере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самом центре города. Трехэтажная школа располагается в пешей доступности от станции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Manchester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Piccadilly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торгового центра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Arndale</w:t>
      </w:r>
      <w:r w:rsidRPr="0053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Shopping</w:t>
      </w:r>
      <w:r w:rsidRPr="0053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Mall</w:t>
      </w:r>
      <w:r w:rsidR="00D7266A" w:rsidRPr="00D7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66A" w:rsidRDefault="00D7266A" w:rsidP="00532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32A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NCG</w:t>
      </w:r>
      <w:r w:rsidRPr="0053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Ливерпуле </w:t>
      </w:r>
      <w:r w:rsid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располагается в центре города, в пешей доступности от автобусной станции </w:t>
      </w:r>
      <w:r w:rsidR="00047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Liverpool</w:t>
      </w:r>
      <w:r w:rsidR="00047361" w:rsidRP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r w:rsid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 станции метро </w:t>
      </w:r>
      <w:r w:rsidR="00047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James</w:t>
      </w:r>
      <w:r w:rsidR="00047361" w:rsidRP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r w:rsidR="00047361" w:rsidRP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Недалеко от школы находится торговый центр </w:t>
      </w:r>
      <w:r w:rsidR="000473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Liverpool One. </w:t>
      </w:r>
    </w:p>
    <w:p w:rsidR="00AD5271" w:rsidRPr="00AD5271" w:rsidRDefault="00AD5271" w:rsidP="00532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срок заезда – 2 недели.</w:t>
      </w:r>
    </w:p>
    <w:p w:rsidR="00047361" w:rsidRPr="00811C78" w:rsidRDefault="00047361" w:rsidP="00532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78" w:rsidRPr="00811C78" w:rsidRDefault="00811C7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программ: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 – 15 часов английского языка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Интенсивный курс – 20 часов английского языка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Супер-интенсивный курс – 25 часов английского языка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 w:rsidRPr="0081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уроков в неделю. За дополнительную плату в конце курса можно сдать экзамен. </w:t>
      </w:r>
      <w:r w:rsidR="00A67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Стандартный курс + бизнес курс – 15 часов английского языка в неделю + 5 часов бизнес английского</w:t>
      </w:r>
    </w:p>
    <w:p w:rsidR="00811C78" w:rsidRDefault="00811C7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максимум 15 человек. </w:t>
      </w:r>
    </w:p>
    <w:p w:rsidR="00A673F1" w:rsidRDefault="00A673F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673F1" w:rsidRDefault="00A673F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Проживание: </w:t>
      </w:r>
    </w:p>
    <w:p w:rsidR="00A673F1" w:rsidRDefault="00A673F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обоих городах студентам предлагается проживание в резиденциях, которые находятся в пешей доступности от здания школы. Размещение в одноместных комнатах с собственными удобствами, на базе самообслуживания. В резиденции есть общая кухня. </w:t>
      </w:r>
    </w:p>
    <w:p w:rsidR="00A673F1" w:rsidRDefault="00A673F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студентам предлагается размещение в принимающих семьях, в одноместных комнатах с общими удобствами или с собственной ванной комнатой. Студенты проживают на базе полупансиона по будням и на базе полного пансиона в выходные. Все принимающие семьи находятся максимум в получасе езды от школы на общественном транспорте. </w:t>
      </w:r>
    </w:p>
    <w:p w:rsidR="00A673F1" w:rsidRPr="00A673F1" w:rsidRDefault="00A673F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младше 18 лет могут проживать только в принимающей семье. </w:t>
      </w:r>
    </w:p>
    <w:p w:rsidR="00047361" w:rsidRPr="00047361" w:rsidRDefault="00047361" w:rsidP="00532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курса обучения</w:t>
      </w:r>
      <w:r w:rsidRPr="0004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человека, </w:t>
      </w:r>
      <w:r w:rsidRPr="000473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GBP</w:t>
      </w:r>
      <w:r w:rsidRPr="0004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Style w:val="a4"/>
        <w:tblW w:w="14482" w:type="dxa"/>
        <w:tblLook w:val="04A0" w:firstRow="1" w:lastRow="0" w:firstColumn="1" w:lastColumn="0" w:noHBand="0" w:noVBand="1"/>
      </w:tblPr>
      <w:tblGrid>
        <w:gridCol w:w="1757"/>
        <w:gridCol w:w="4415"/>
        <w:gridCol w:w="2680"/>
        <w:gridCol w:w="1400"/>
        <w:gridCol w:w="1410"/>
        <w:gridCol w:w="1410"/>
        <w:gridCol w:w="1410"/>
      </w:tblGrid>
      <w:tr w:rsidR="00047361" w:rsidRPr="00306FD6" w:rsidTr="00306FD6">
        <w:trPr>
          <w:trHeight w:val="157"/>
        </w:trPr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3 недели</w:t>
            </w:r>
          </w:p>
        </w:tc>
        <w:tc>
          <w:tcPr>
            <w:tcW w:w="0" w:type="auto"/>
            <w:vAlign w:val="center"/>
          </w:tcPr>
          <w:p w:rsidR="00047361" w:rsidRPr="00306FD6" w:rsidRDefault="00047361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</w:tr>
      <w:tr w:rsidR="00306FD6" w:rsidTr="00306FD6">
        <w:trPr>
          <w:trHeight w:val="348"/>
        </w:trPr>
        <w:tc>
          <w:tcPr>
            <w:tcW w:w="0" w:type="auto"/>
            <w:vMerge w:val="restart"/>
            <w:vAlign w:val="center"/>
          </w:tcPr>
          <w:p w:rsidR="00306FD6" w:rsidRP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Манчестер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курс</w:t>
            </w:r>
          </w:p>
        </w:tc>
        <w:tc>
          <w:tcPr>
            <w:tcW w:w="0" w:type="auto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306FD6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306FD6" w:rsidRP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</w:t>
            </w:r>
          </w:p>
        </w:tc>
        <w:tc>
          <w:tcPr>
            <w:tcW w:w="0" w:type="auto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306FD6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306FD6" w:rsidRP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Супер-интенсивный курс</w:t>
            </w:r>
          </w:p>
        </w:tc>
        <w:tc>
          <w:tcPr>
            <w:tcW w:w="0" w:type="auto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306FD6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306FD6" w:rsidRP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6FD6" w:rsidRPr="00047361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0" w:type="auto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306FD6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306FD6" w:rsidRP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курс + бизнес курс</w:t>
            </w:r>
          </w:p>
        </w:tc>
        <w:tc>
          <w:tcPr>
            <w:tcW w:w="0" w:type="auto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vAlign w:val="center"/>
          </w:tcPr>
          <w:p w:rsidR="00306FD6" w:rsidRDefault="00306FD6" w:rsidP="00AD52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A673F1" w:rsidTr="00306FD6">
        <w:trPr>
          <w:trHeight w:val="382"/>
        </w:trPr>
        <w:tc>
          <w:tcPr>
            <w:tcW w:w="0" w:type="auto"/>
            <w:vMerge w:val="restart"/>
            <w:vAlign w:val="center"/>
          </w:tcPr>
          <w:p w:rsidR="00A673F1" w:rsidRPr="00306FD6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Ливерпуль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курс</w:t>
            </w:r>
          </w:p>
        </w:tc>
        <w:tc>
          <w:tcPr>
            <w:tcW w:w="0" w:type="auto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A673F1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</w:t>
            </w:r>
          </w:p>
        </w:tc>
        <w:tc>
          <w:tcPr>
            <w:tcW w:w="0" w:type="auto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A673F1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Супер-интенсивный курс</w:t>
            </w:r>
          </w:p>
        </w:tc>
        <w:tc>
          <w:tcPr>
            <w:tcW w:w="0" w:type="auto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673F1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3F1" w:rsidRPr="0004736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0" w:type="auto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A673F1" w:rsidTr="00306FD6">
        <w:trPr>
          <w:trHeight w:val="382"/>
        </w:trPr>
        <w:tc>
          <w:tcPr>
            <w:tcW w:w="0" w:type="auto"/>
            <w:vMerge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курс + бизнес курс</w:t>
            </w:r>
          </w:p>
        </w:tc>
        <w:tc>
          <w:tcPr>
            <w:tcW w:w="0" w:type="auto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vAlign w:val="center"/>
          </w:tcPr>
          <w:p w:rsidR="00A673F1" w:rsidRDefault="00A673F1" w:rsidP="00A67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</w:tbl>
    <w:p w:rsidR="00811C78" w:rsidRDefault="00811C7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7361" w:rsidRPr="00811C78" w:rsidRDefault="00306FD6" w:rsidP="00532A2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Стоимость проживания на человека, </w:t>
      </w:r>
      <w:r w:rsidRPr="00811C78">
        <w:rPr>
          <w:rFonts w:ascii="Times New Roman" w:hAnsi="Times New Roman" w:cs="Times New Roman"/>
          <w:b/>
          <w:sz w:val="24"/>
          <w:szCs w:val="24"/>
          <w:lang w:val="en-US"/>
        </w:rPr>
        <w:t>GBP</w:t>
      </w:r>
      <w:r w:rsidRPr="00811C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237"/>
        <w:gridCol w:w="2154"/>
        <w:gridCol w:w="2001"/>
        <w:gridCol w:w="2001"/>
        <w:gridCol w:w="2001"/>
        <w:gridCol w:w="2001"/>
      </w:tblGrid>
      <w:tr w:rsidR="00306FD6" w:rsidRPr="00306FD6" w:rsidTr="00223483">
        <w:trPr>
          <w:trHeight w:val="298"/>
        </w:trPr>
        <w:tc>
          <w:tcPr>
            <w:tcW w:w="2116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237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проживания</w:t>
            </w:r>
          </w:p>
        </w:tc>
        <w:tc>
          <w:tcPr>
            <w:tcW w:w="2154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1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01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2 недели</w:t>
            </w:r>
          </w:p>
        </w:tc>
        <w:tc>
          <w:tcPr>
            <w:tcW w:w="2001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3 недели</w:t>
            </w:r>
          </w:p>
        </w:tc>
        <w:tc>
          <w:tcPr>
            <w:tcW w:w="2001" w:type="dxa"/>
            <w:vAlign w:val="center"/>
          </w:tcPr>
          <w:p w:rsidR="00306FD6" w:rsidRPr="00306FD6" w:rsidRDefault="00306FD6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</w:tr>
      <w:tr w:rsidR="00811C78" w:rsidTr="00223483">
        <w:trPr>
          <w:trHeight w:val="295"/>
        </w:trPr>
        <w:tc>
          <w:tcPr>
            <w:tcW w:w="2116" w:type="dxa"/>
            <w:vMerge w:val="restart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Манчестер</w:t>
            </w:r>
          </w:p>
        </w:tc>
        <w:tc>
          <w:tcPr>
            <w:tcW w:w="2237" w:type="dxa"/>
            <w:vMerge w:val="restart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standard, SNGL, HB</w:t>
            </w:r>
          </w:p>
        </w:tc>
        <w:tc>
          <w:tcPr>
            <w:tcW w:w="2154" w:type="dxa"/>
            <w:vAlign w:val="center"/>
          </w:tcPr>
          <w:p w:rsidR="00811C78" w:rsidRPr="00811C78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11C78" w:rsidTr="00223483">
        <w:trPr>
          <w:trHeight w:val="303"/>
        </w:trPr>
        <w:tc>
          <w:tcPr>
            <w:tcW w:w="2116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18+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811C78" w:rsidTr="00223483">
        <w:trPr>
          <w:trHeight w:val="303"/>
        </w:trPr>
        <w:tc>
          <w:tcPr>
            <w:tcW w:w="2116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HB</w:t>
            </w:r>
          </w:p>
        </w:tc>
        <w:tc>
          <w:tcPr>
            <w:tcW w:w="2154" w:type="dxa"/>
            <w:vAlign w:val="center"/>
          </w:tcPr>
          <w:p w:rsidR="00811C78" w:rsidRPr="00811C78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811C78" w:rsidTr="00223483">
        <w:trPr>
          <w:trHeight w:val="303"/>
        </w:trPr>
        <w:tc>
          <w:tcPr>
            <w:tcW w:w="2116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18+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001" w:type="dxa"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811C78" w:rsidRPr="00811C78" w:rsidTr="00223483">
        <w:trPr>
          <w:trHeight w:val="624"/>
        </w:trPr>
        <w:tc>
          <w:tcPr>
            <w:tcW w:w="2116" w:type="dxa"/>
            <w:vMerge/>
            <w:vAlign w:val="center"/>
          </w:tcPr>
          <w:p w:rsid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City Centre Residential Halls, 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1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54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001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1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001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01" w:type="dxa"/>
            <w:vAlign w:val="center"/>
          </w:tcPr>
          <w:p w:rsidR="00811C78" w:rsidRPr="00811C78" w:rsidRDefault="00811C78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223483" w:rsidRPr="00811C78" w:rsidTr="00223483">
        <w:trPr>
          <w:trHeight w:val="295"/>
        </w:trPr>
        <w:tc>
          <w:tcPr>
            <w:tcW w:w="2116" w:type="dxa"/>
            <w:vMerge w:val="restart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Ливерпуль</w:t>
            </w:r>
          </w:p>
        </w:tc>
        <w:tc>
          <w:tcPr>
            <w:tcW w:w="2237" w:type="dxa"/>
            <w:vMerge w:val="restart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0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FA0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standard, SNGL, HB</w:t>
            </w:r>
          </w:p>
        </w:tc>
        <w:tc>
          <w:tcPr>
            <w:tcW w:w="2154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223483" w:rsidRPr="00811C78" w:rsidTr="00223483">
        <w:trPr>
          <w:trHeight w:val="303"/>
        </w:trPr>
        <w:tc>
          <w:tcPr>
            <w:tcW w:w="2116" w:type="dxa"/>
            <w:vMerge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001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223483" w:rsidRPr="00811C78" w:rsidTr="00223483">
        <w:trPr>
          <w:trHeight w:val="624"/>
        </w:trPr>
        <w:tc>
          <w:tcPr>
            <w:tcW w:w="2116" w:type="dxa"/>
            <w:vMerge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Centre Residential Hall</w:t>
            </w:r>
            <w:r w:rsidRPr="00223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SNGL </w:t>
            </w:r>
            <w:proofErr w:type="spellStart"/>
            <w:r w:rsidRPr="00223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 w:rsidRPr="00223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б/п</w:t>
            </w:r>
          </w:p>
        </w:tc>
        <w:tc>
          <w:tcPr>
            <w:tcW w:w="2154" w:type="dxa"/>
            <w:vAlign w:val="center"/>
          </w:tcPr>
          <w:p w:rsidR="00223483" w:rsidRP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001" w:type="dxa"/>
            <w:vAlign w:val="center"/>
          </w:tcPr>
          <w:p w:rsidR="00223483" w:rsidRP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  <w:vAlign w:val="center"/>
          </w:tcPr>
          <w:p w:rsidR="00223483" w:rsidRP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01" w:type="dxa"/>
            <w:vAlign w:val="center"/>
          </w:tcPr>
          <w:p w:rsidR="00223483" w:rsidRP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001" w:type="dxa"/>
            <w:vAlign w:val="center"/>
          </w:tcPr>
          <w:p w:rsidR="00223483" w:rsidRPr="00223483" w:rsidRDefault="00223483" w:rsidP="00306F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</w:tbl>
    <w:p w:rsidR="00306FD6" w:rsidRPr="00811C78" w:rsidRDefault="00306FD6" w:rsidP="00532A2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06FD6" w:rsidTr="00306FD6">
        <w:tc>
          <w:tcPr>
            <w:tcW w:w="7280" w:type="dxa"/>
          </w:tcPr>
          <w:p w:rsidR="00306FD6" w:rsidRDefault="00306FD6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306FD6" w:rsidRDefault="00306FD6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оплачивается: </w:t>
            </w:r>
          </w:p>
        </w:tc>
      </w:tr>
      <w:tr w:rsidR="00306FD6" w:rsidTr="00306FD6">
        <w:tc>
          <w:tcPr>
            <w:tcW w:w="7280" w:type="dxa"/>
          </w:tcPr>
          <w:p w:rsidR="00306FD6" w:rsidRDefault="00AD5271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выбранный курс обучения</w:t>
            </w:r>
          </w:p>
          <w:p w:rsidR="00AD5271" w:rsidRDefault="00AD5271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выбранный тип проживания</w:t>
            </w:r>
          </w:p>
          <w:p w:rsidR="00AD5271" w:rsidRDefault="00AD5271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распределительный тест</w:t>
            </w:r>
          </w:p>
          <w:p w:rsidR="00AD5271" w:rsidRDefault="00AD5271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о прохождении обучения </w:t>
            </w:r>
          </w:p>
          <w:p w:rsidR="00223483" w:rsidRDefault="00223483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культурно-развлекательная программа (за исключением экскурсий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80" w:type="dxa"/>
          </w:tcPr>
          <w:p w:rsidR="00306FD6" w:rsidRPr="00306FD6" w:rsidRDefault="00306FD6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Регистрационный взнос – </w:t>
            </w: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306FD6" w:rsidRPr="00306FD6" w:rsidRDefault="00306FD6" w:rsidP="00532A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Сбор за подбор проживания – </w:t>
            </w: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5271">
              <w:rPr>
                <w:rFonts w:ascii="Times New Roman" w:hAnsi="Times New Roman" w:cs="Times New Roman"/>
                <w:sz w:val="24"/>
                <w:szCs w:val="24"/>
              </w:rPr>
              <w:t xml:space="preserve"> (Манчестер)/60 (Ливерпуль)</w:t>
            </w: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306FD6" w:rsidRDefault="00306FD6" w:rsidP="00306F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Поздний заезд в семью/резиденцию</w:t>
            </w: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 xml:space="preserve"> (22.00-07.00)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306FD6" w:rsidRPr="00306FD6" w:rsidRDefault="00306FD6" w:rsidP="00306F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материалы – от 35 до 95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306FD6" w:rsidRPr="00306FD6" w:rsidRDefault="00306FD6" w:rsidP="00306F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Курьерская доставка документов (при необходимости) –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306FD6" w:rsidRDefault="00306FD6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2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271">
              <w:rPr>
                <w:rFonts w:ascii="Times New Roman" w:hAnsi="Times New Roman" w:cs="Times New Roman"/>
                <w:sz w:val="24"/>
                <w:szCs w:val="24"/>
              </w:rPr>
              <w:t xml:space="preserve">35 (Манчестер)/40 (Ливерпуль) </w:t>
            </w:r>
          </w:p>
          <w:p w:rsid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Доплата за проживание в высокий сезон (</w:t>
            </w:r>
            <w:r w:rsidR="00811C78"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  <w:r w:rsidR="00811C78" w:rsidRPr="00811C78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35 (Манчестер/)30 (Ливерпуль)</w:t>
            </w:r>
            <w:r w:rsidRPr="00A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  <w:r w:rsidRPr="00A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Доплата за особый тип питания – 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  <w:r w:rsidRPr="00AD52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5271" w:rsidRP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 – школа – а/п – от 120 до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  <w:r w:rsidRPr="00A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(А/П Ливерпуля или Манчестера)</w:t>
            </w:r>
          </w:p>
          <w:p w:rsid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мед.страховка</w:t>
            </w:r>
            <w:proofErr w:type="spellEnd"/>
            <w:proofErr w:type="gramEnd"/>
          </w:p>
          <w:p w:rsidR="00AD5271" w:rsidRP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GBP</w:t>
            </w:r>
          </w:p>
          <w:p w:rsidR="00AD5271" w:rsidRDefault="00AD5271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авиаперелет</w:t>
            </w:r>
          </w:p>
          <w:p w:rsidR="00223483" w:rsidRPr="00AD5271" w:rsidRDefault="00223483" w:rsidP="00AD52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</w:t>
            </w:r>
          </w:p>
        </w:tc>
      </w:tr>
    </w:tbl>
    <w:p w:rsidR="00306FD6" w:rsidRPr="00306FD6" w:rsidRDefault="00306FD6" w:rsidP="00532A2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6FD6" w:rsidRPr="00306FD6" w:rsidSect="00532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D5" w:rsidRDefault="005241D5" w:rsidP="00306FD6">
      <w:pPr>
        <w:spacing w:after="0" w:line="240" w:lineRule="auto"/>
      </w:pPr>
      <w:r>
        <w:separator/>
      </w:r>
    </w:p>
  </w:endnote>
  <w:endnote w:type="continuationSeparator" w:id="0">
    <w:p w:rsidR="005241D5" w:rsidRDefault="005241D5" w:rsidP="0030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D5" w:rsidRDefault="005241D5" w:rsidP="00306FD6">
      <w:pPr>
        <w:spacing w:after="0" w:line="240" w:lineRule="auto"/>
      </w:pPr>
      <w:r>
        <w:separator/>
      </w:r>
    </w:p>
  </w:footnote>
  <w:footnote w:type="continuationSeparator" w:id="0">
    <w:p w:rsidR="005241D5" w:rsidRDefault="005241D5" w:rsidP="0030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D6" w:rsidRDefault="00306F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2C"/>
    <w:rsid w:val="00047361"/>
    <w:rsid w:val="00223483"/>
    <w:rsid w:val="002F0006"/>
    <w:rsid w:val="00306FD6"/>
    <w:rsid w:val="005241D5"/>
    <w:rsid w:val="00532A2C"/>
    <w:rsid w:val="00811C78"/>
    <w:rsid w:val="00A673F1"/>
    <w:rsid w:val="00AD5271"/>
    <w:rsid w:val="00D7266A"/>
    <w:rsid w:val="00F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229E"/>
  <w15:chartTrackingRefBased/>
  <w15:docId w15:val="{1143D6C1-B78B-4E20-BF88-5A4358E8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FD6"/>
  </w:style>
  <w:style w:type="paragraph" w:styleId="a7">
    <w:name w:val="footer"/>
    <w:basedOn w:val="a"/>
    <w:link w:val="a8"/>
    <w:uiPriority w:val="99"/>
    <w:unhideWhenUsed/>
    <w:rsid w:val="0030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ollegegroup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</cp:revision>
  <dcterms:created xsi:type="dcterms:W3CDTF">2019-12-26T07:23:00Z</dcterms:created>
  <dcterms:modified xsi:type="dcterms:W3CDTF">2019-12-26T09:16:00Z</dcterms:modified>
</cp:coreProperties>
</file>